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758"/>
        <w:tblW w:w="14898" w:type="dxa"/>
        <w:tblLook w:val="04A0" w:firstRow="1" w:lastRow="0" w:firstColumn="1" w:lastColumn="0" w:noHBand="0" w:noVBand="1"/>
      </w:tblPr>
      <w:tblGrid>
        <w:gridCol w:w="620"/>
        <w:gridCol w:w="5708"/>
        <w:gridCol w:w="882"/>
        <w:gridCol w:w="908"/>
        <w:gridCol w:w="1260"/>
        <w:gridCol w:w="1160"/>
        <w:gridCol w:w="1320"/>
        <w:gridCol w:w="1280"/>
        <w:gridCol w:w="1760"/>
      </w:tblGrid>
      <w:tr w:rsidR="0070422E" w:rsidRPr="00F23BB6" w:rsidTr="00244BD9">
        <w:trPr>
          <w:trHeight w:val="288"/>
        </w:trPr>
        <w:tc>
          <w:tcPr>
            <w:tcW w:w="8118" w:type="dxa"/>
            <w:gridSpan w:val="4"/>
            <w:vMerge w:val="restart"/>
            <w:tcBorders>
              <w:top w:val="nil"/>
              <w:left w:val="nil"/>
              <w:bottom w:val="nil"/>
              <w:right w:val="nil"/>
            </w:tcBorders>
            <w:shd w:val="clear" w:color="auto" w:fill="auto"/>
            <w:vAlign w:val="center"/>
            <w:hideMark/>
          </w:tcPr>
          <w:p w:rsidR="0070422E" w:rsidRDefault="0070422E" w:rsidP="00244BD9">
            <w:pPr>
              <w:widowControl/>
              <w:autoSpaceDE/>
              <w:autoSpaceDN/>
              <w:rPr>
                <w:rFonts w:eastAsia="Times New Roman"/>
                <w:b/>
                <w:bCs/>
                <w:color w:val="000000"/>
                <w:sz w:val="28"/>
                <w:szCs w:val="28"/>
              </w:rPr>
            </w:pPr>
            <w:bookmarkStart w:id="0" w:name="_GoBack"/>
            <w:bookmarkEnd w:id="0"/>
          </w:p>
          <w:p w:rsidR="0070422E" w:rsidRDefault="0070422E" w:rsidP="00244BD9">
            <w:pPr>
              <w:widowControl/>
              <w:autoSpaceDE/>
              <w:autoSpaceDN/>
              <w:rPr>
                <w:rFonts w:eastAsia="Times New Roman"/>
                <w:b/>
                <w:bCs/>
                <w:color w:val="000000"/>
                <w:sz w:val="28"/>
                <w:szCs w:val="28"/>
              </w:rPr>
            </w:pPr>
          </w:p>
          <w:p w:rsidR="0070422E" w:rsidRDefault="0070422E" w:rsidP="00244BD9">
            <w:pPr>
              <w:widowControl/>
              <w:autoSpaceDE/>
              <w:autoSpaceDN/>
              <w:rPr>
                <w:rFonts w:eastAsia="Times New Roman"/>
                <w:b/>
                <w:bCs/>
                <w:color w:val="000000"/>
                <w:sz w:val="28"/>
                <w:szCs w:val="28"/>
              </w:rPr>
            </w:pPr>
          </w:p>
          <w:p w:rsidR="0070422E" w:rsidRDefault="0070422E" w:rsidP="00244BD9">
            <w:pPr>
              <w:widowControl/>
              <w:autoSpaceDE/>
              <w:autoSpaceDN/>
              <w:rPr>
                <w:rFonts w:eastAsia="Times New Roman"/>
                <w:b/>
                <w:bCs/>
                <w:color w:val="000000"/>
                <w:sz w:val="28"/>
                <w:szCs w:val="28"/>
              </w:rPr>
            </w:pPr>
          </w:p>
          <w:p w:rsidR="0070422E" w:rsidRDefault="0070422E" w:rsidP="00244BD9">
            <w:pPr>
              <w:widowControl/>
              <w:autoSpaceDE/>
              <w:autoSpaceDN/>
              <w:rPr>
                <w:rFonts w:eastAsia="Times New Roman"/>
                <w:b/>
                <w:bCs/>
                <w:color w:val="000000"/>
                <w:sz w:val="28"/>
                <w:szCs w:val="28"/>
              </w:rPr>
            </w:pPr>
            <w:r w:rsidRPr="00F23BB6">
              <w:rPr>
                <w:rFonts w:eastAsia="Times New Roman"/>
                <w:b/>
                <w:bCs/>
                <w:color w:val="000000"/>
                <w:sz w:val="28"/>
                <w:szCs w:val="28"/>
              </w:rPr>
              <w:t>ТРЕЋА ПАРТИЈА - месо и месне прерађевине</w:t>
            </w:r>
          </w:p>
          <w:p w:rsidR="0070422E" w:rsidRDefault="0070422E" w:rsidP="00244BD9">
            <w:pPr>
              <w:widowControl/>
              <w:autoSpaceDE/>
              <w:autoSpaceDN/>
              <w:rPr>
                <w:rFonts w:eastAsia="Times New Roman"/>
                <w:b/>
                <w:bCs/>
                <w:color w:val="000000"/>
                <w:sz w:val="28"/>
                <w:szCs w:val="28"/>
                <w:lang w:val="sr-Cyrl-RS"/>
              </w:rPr>
            </w:pPr>
            <w:r>
              <w:rPr>
                <w:rFonts w:eastAsia="Times New Roman"/>
                <w:b/>
                <w:bCs/>
                <w:color w:val="000000"/>
                <w:sz w:val="28"/>
                <w:szCs w:val="28"/>
                <w:lang w:val="sr-Cyrl-RS"/>
              </w:rPr>
              <w:t xml:space="preserve">                        ( Образац 1.3 )</w:t>
            </w:r>
          </w:p>
          <w:p w:rsidR="0070422E" w:rsidRPr="007E6E89" w:rsidRDefault="0070422E" w:rsidP="00244BD9">
            <w:pPr>
              <w:widowControl/>
              <w:autoSpaceDE/>
              <w:autoSpaceDN/>
              <w:rPr>
                <w:rFonts w:eastAsia="Times New Roman"/>
                <w:b/>
                <w:bCs/>
                <w:color w:val="000000"/>
                <w:sz w:val="28"/>
                <w:szCs w:val="28"/>
                <w:lang w:val="sr-Cyrl-RS"/>
              </w:rPr>
            </w:pPr>
          </w:p>
        </w:tc>
        <w:tc>
          <w:tcPr>
            <w:tcW w:w="1260" w:type="dxa"/>
            <w:tcBorders>
              <w:top w:val="nil"/>
              <w:left w:val="nil"/>
              <w:bottom w:val="nil"/>
              <w:right w:val="nil"/>
            </w:tcBorders>
            <w:shd w:val="clear" w:color="auto" w:fill="auto"/>
            <w:noWrap/>
            <w:vAlign w:val="center"/>
            <w:hideMark/>
          </w:tcPr>
          <w:p w:rsidR="0070422E" w:rsidRPr="00F23BB6" w:rsidRDefault="0070422E" w:rsidP="00244BD9">
            <w:pPr>
              <w:widowControl/>
              <w:autoSpaceDE/>
              <w:autoSpaceDN/>
              <w:jc w:val="right"/>
              <w:rPr>
                <w:rFonts w:eastAsia="Times New Roman"/>
                <w:color w:val="000000"/>
                <w:sz w:val="18"/>
                <w:szCs w:val="18"/>
              </w:rPr>
            </w:pPr>
          </w:p>
        </w:tc>
        <w:tc>
          <w:tcPr>
            <w:tcW w:w="1160" w:type="dxa"/>
            <w:tcBorders>
              <w:top w:val="nil"/>
              <w:left w:val="nil"/>
              <w:bottom w:val="nil"/>
              <w:right w:val="nil"/>
            </w:tcBorders>
            <w:shd w:val="clear" w:color="auto" w:fill="auto"/>
            <w:noWrap/>
            <w:vAlign w:val="center"/>
            <w:hideMark/>
          </w:tcPr>
          <w:p w:rsidR="0070422E" w:rsidRPr="00F23BB6" w:rsidRDefault="0070422E" w:rsidP="00244BD9">
            <w:pPr>
              <w:widowControl/>
              <w:autoSpaceDE/>
              <w:autoSpaceDN/>
              <w:jc w:val="right"/>
              <w:rPr>
                <w:rFonts w:eastAsia="Times New Roman"/>
                <w:color w:val="000000"/>
              </w:rPr>
            </w:pPr>
          </w:p>
        </w:tc>
        <w:tc>
          <w:tcPr>
            <w:tcW w:w="1320" w:type="dxa"/>
            <w:tcBorders>
              <w:top w:val="nil"/>
              <w:left w:val="nil"/>
              <w:bottom w:val="nil"/>
              <w:right w:val="nil"/>
            </w:tcBorders>
            <w:shd w:val="clear" w:color="auto" w:fill="auto"/>
            <w:noWrap/>
            <w:vAlign w:val="center"/>
            <w:hideMark/>
          </w:tcPr>
          <w:p w:rsidR="0070422E" w:rsidRPr="00F23BB6" w:rsidRDefault="0070422E" w:rsidP="00244BD9">
            <w:pPr>
              <w:widowControl/>
              <w:autoSpaceDE/>
              <w:autoSpaceDN/>
              <w:jc w:val="right"/>
              <w:rPr>
                <w:rFonts w:eastAsia="Times New Roman"/>
                <w:color w:val="000000"/>
              </w:rPr>
            </w:pPr>
          </w:p>
        </w:tc>
        <w:tc>
          <w:tcPr>
            <w:tcW w:w="1280" w:type="dxa"/>
            <w:tcBorders>
              <w:top w:val="nil"/>
              <w:left w:val="nil"/>
              <w:bottom w:val="nil"/>
              <w:right w:val="nil"/>
            </w:tcBorders>
            <w:shd w:val="clear" w:color="auto" w:fill="auto"/>
            <w:noWrap/>
            <w:vAlign w:val="center"/>
            <w:hideMark/>
          </w:tcPr>
          <w:p w:rsidR="0070422E" w:rsidRPr="00F23BB6" w:rsidRDefault="0070422E" w:rsidP="00244BD9">
            <w:pPr>
              <w:widowControl/>
              <w:autoSpaceDE/>
              <w:autoSpaceDN/>
              <w:jc w:val="right"/>
              <w:rPr>
                <w:rFonts w:eastAsia="Times New Roman"/>
                <w:color w:val="000000"/>
              </w:rPr>
            </w:pPr>
          </w:p>
        </w:tc>
        <w:tc>
          <w:tcPr>
            <w:tcW w:w="1760" w:type="dxa"/>
            <w:tcBorders>
              <w:top w:val="nil"/>
              <w:left w:val="nil"/>
              <w:bottom w:val="nil"/>
              <w:right w:val="nil"/>
            </w:tcBorders>
            <w:shd w:val="clear" w:color="auto" w:fill="auto"/>
            <w:noWrap/>
            <w:vAlign w:val="center"/>
            <w:hideMark/>
          </w:tcPr>
          <w:p w:rsidR="0070422E" w:rsidRPr="00F23BB6" w:rsidRDefault="0070422E" w:rsidP="00244BD9">
            <w:pPr>
              <w:widowControl/>
              <w:autoSpaceDE/>
              <w:autoSpaceDN/>
              <w:jc w:val="center"/>
              <w:rPr>
                <w:rFonts w:ascii="Calibri" w:eastAsia="Times New Roman" w:hAnsi="Calibri" w:cs="Calibri"/>
                <w:color w:val="000000"/>
              </w:rPr>
            </w:pPr>
          </w:p>
        </w:tc>
      </w:tr>
      <w:tr w:rsidR="0070422E" w:rsidRPr="00F23BB6" w:rsidTr="00244BD9">
        <w:trPr>
          <w:trHeight w:val="240"/>
        </w:trPr>
        <w:tc>
          <w:tcPr>
            <w:tcW w:w="8118" w:type="dxa"/>
            <w:gridSpan w:val="4"/>
            <w:vMerge/>
            <w:tcBorders>
              <w:top w:val="nil"/>
              <w:left w:val="nil"/>
              <w:bottom w:val="nil"/>
              <w:right w:val="nil"/>
            </w:tcBorders>
            <w:vAlign w:val="center"/>
            <w:hideMark/>
          </w:tcPr>
          <w:p w:rsidR="0070422E" w:rsidRPr="00F23BB6" w:rsidRDefault="0070422E" w:rsidP="00244BD9">
            <w:pPr>
              <w:widowControl/>
              <w:autoSpaceDE/>
              <w:autoSpaceDN/>
              <w:rPr>
                <w:rFonts w:eastAsia="Times New Roman"/>
                <w:b/>
                <w:bCs/>
                <w:color w:val="000000"/>
                <w:sz w:val="28"/>
                <w:szCs w:val="28"/>
              </w:rPr>
            </w:pPr>
          </w:p>
        </w:tc>
        <w:tc>
          <w:tcPr>
            <w:tcW w:w="1260" w:type="dxa"/>
            <w:tcBorders>
              <w:top w:val="nil"/>
              <w:left w:val="nil"/>
              <w:bottom w:val="nil"/>
              <w:right w:val="nil"/>
            </w:tcBorders>
            <w:shd w:val="clear" w:color="auto" w:fill="auto"/>
            <w:noWrap/>
            <w:vAlign w:val="center"/>
            <w:hideMark/>
          </w:tcPr>
          <w:p w:rsidR="0070422E" w:rsidRPr="00F23BB6" w:rsidRDefault="0070422E" w:rsidP="00244BD9">
            <w:pPr>
              <w:widowControl/>
              <w:autoSpaceDE/>
              <w:autoSpaceDN/>
              <w:jc w:val="right"/>
              <w:rPr>
                <w:rFonts w:eastAsia="Times New Roman"/>
                <w:color w:val="000000"/>
                <w:sz w:val="18"/>
                <w:szCs w:val="18"/>
              </w:rPr>
            </w:pPr>
          </w:p>
        </w:tc>
        <w:tc>
          <w:tcPr>
            <w:tcW w:w="1160" w:type="dxa"/>
            <w:tcBorders>
              <w:top w:val="nil"/>
              <w:left w:val="nil"/>
              <w:bottom w:val="nil"/>
              <w:right w:val="nil"/>
            </w:tcBorders>
            <w:shd w:val="clear" w:color="auto" w:fill="auto"/>
            <w:noWrap/>
            <w:vAlign w:val="center"/>
            <w:hideMark/>
          </w:tcPr>
          <w:p w:rsidR="0070422E" w:rsidRPr="00F23BB6" w:rsidRDefault="0070422E" w:rsidP="00244BD9">
            <w:pPr>
              <w:widowControl/>
              <w:autoSpaceDE/>
              <w:autoSpaceDN/>
              <w:jc w:val="right"/>
              <w:rPr>
                <w:rFonts w:eastAsia="Times New Roman"/>
                <w:color w:val="000000"/>
              </w:rPr>
            </w:pPr>
          </w:p>
        </w:tc>
        <w:tc>
          <w:tcPr>
            <w:tcW w:w="1320" w:type="dxa"/>
            <w:tcBorders>
              <w:top w:val="nil"/>
              <w:left w:val="nil"/>
              <w:bottom w:val="nil"/>
              <w:right w:val="nil"/>
            </w:tcBorders>
            <w:shd w:val="clear" w:color="auto" w:fill="auto"/>
            <w:noWrap/>
            <w:vAlign w:val="center"/>
            <w:hideMark/>
          </w:tcPr>
          <w:p w:rsidR="0070422E" w:rsidRPr="00F23BB6" w:rsidRDefault="0070422E" w:rsidP="00244BD9">
            <w:pPr>
              <w:widowControl/>
              <w:autoSpaceDE/>
              <w:autoSpaceDN/>
              <w:jc w:val="right"/>
              <w:rPr>
                <w:rFonts w:eastAsia="Times New Roman"/>
                <w:color w:val="000000"/>
              </w:rPr>
            </w:pPr>
          </w:p>
        </w:tc>
        <w:tc>
          <w:tcPr>
            <w:tcW w:w="1280" w:type="dxa"/>
            <w:tcBorders>
              <w:top w:val="nil"/>
              <w:left w:val="nil"/>
              <w:bottom w:val="nil"/>
              <w:right w:val="nil"/>
            </w:tcBorders>
            <w:shd w:val="clear" w:color="auto" w:fill="auto"/>
            <w:noWrap/>
            <w:vAlign w:val="center"/>
            <w:hideMark/>
          </w:tcPr>
          <w:p w:rsidR="0070422E" w:rsidRPr="00F23BB6" w:rsidRDefault="0070422E" w:rsidP="00244BD9">
            <w:pPr>
              <w:widowControl/>
              <w:autoSpaceDE/>
              <w:autoSpaceDN/>
              <w:jc w:val="right"/>
              <w:rPr>
                <w:rFonts w:eastAsia="Times New Roman"/>
                <w:color w:val="000000"/>
              </w:rPr>
            </w:pPr>
          </w:p>
        </w:tc>
        <w:tc>
          <w:tcPr>
            <w:tcW w:w="1760" w:type="dxa"/>
            <w:tcBorders>
              <w:top w:val="nil"/>
              <w:left w:val="nil"/>
              <w:bottom w:val="nil"/>
              <w:right w:val="nil"/>
            </w:tcBorders>
            <w:shd w:val="clear" w:color="auto" w:fill="auto"/>
            <w:noWrap/>
            <w:vAlign w:val="center"/>
            <w:hideMark/>
          </w:tcPr>
          <w:p w:rsidR="0070422E" w:rsidRPr="00F23BB6" w:rsidRDefault="0070422E" w:rsidP="00244BD9">
            <w:pPr>
              <w:widowControl/>
              <w:autoSpaceDE/>
              <w:autoSpaceDN/>
              <w:jc w:val="center"/>
              <w:rPr>
                <w:rFonts w:ascii="Calibri" w:eastAsia="Times New Roman" w:hAnsi="Calibri" w:cs="Calibri"/>
                <w:color w:val="000000"/>
              </w:rPr>
            </w:pPr>
          </w:p>
        </w:tc>
      </w:tr>
      <w:tr w:rsidR="0070422E" w:rsidRPr="00F23BB6" w:rsidTr="00244BD9">
        <w:trPr>
          <w:trHeight w:val="528"/>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422E" w:rsidRPr="00F23BB6" w:rsidRDefault="0070422E" w:rsidP="00244BD9">
            <w:pPr>
              <w:widowControl/>
              <w:autoSpaceDE/>
              <w:autoSpaceDN/>
              <w:jc w:val="center"/>
              <w:rPr>
                <w:rFonts w:eastAsia="Times New Roman"/>
                <w:color w:val="000000"/>
                <w:sz w:val="18"/>
                <w:szCs w:val="18"/>
              </w:rPr>
            </w:pPr>
            <w:r w:rsidRPr="00F23BB6">
              <w:rPr>
                <w:rFonts w:eastAsia="Times New Roman"/>
                <w:color w:val="000000"/>
                <w:sz w:val="18"/>
                <w:szCs w:val="18"/>
              </w:rPr>
              <w:t>р.бр.</w:t>
            </w:r>
          </w:p>
        </w:tc>
        <w:tc>
          <w:tcPr>
            <w:tcW w:w="5708" w:type="dxa"/>
            <w:tcBorders>
              <w:top w:val="single" w:sz="4" w:space="0" w:color="auto"/>
              <w:left w:val="nil"/>
              <w:bottom w:val="single" w:sz="4" w:space="0" w:color="auto"/>
              <w:right w:val="single" w:sz="4" w:space="0" w:color="auto"/>
            </w:tcBorders>
            <w:shd w:val="clear" w:color="auto" w:fill="auto"/>
            <w:noWrap/>
            <w:vAlign w:val="center"/>
            <w:hideMark/>
          </w:tcPr>
          <w:p w:rsidR="0070422E" w:rsidRPr="00F23BB6" w:rsidRDefault="0070422E" w:rsidP="00244BD9">
            <w:pPr>
              <w:widowControl/>
              <w:autoSpaceDE/>
              <w:autoSpaceDN/>
              <w:jc w:val="center"/>
              <w:rPr>
                <w:rFonts w:eastAsia="Times New Roman"/>
                <w:color w:val="000000"/>
                <w:sz w:val="18"/>
                <w:szCs w:val="18"/>
              </w:rPr>
            </w:pPr>
            <w:r w:rsidRPr="00F23BB6">
              <w:rPr>
                <w:rFonts w:eastAsia="Times New Roman"/>
                <w:color w:val="000000"/>
                <w:sz w:val="18"/>
                <w:szCs w:val="18"/>
              </w:rPr>
              <w:t>назив производа</w:t>
            </w:r>
          </w:p>
        </w:tc>
        <w:tc>
          <w:tcPr>
            <w:tcW w:w="882" w:type="dxa"/>
            <w:tcBorders>
              <w:top w:val="single" w:sz="4" w:space="0" w:color="auto"/>
              <w:left w:val="nil"/>
              <w:bottom w:val="single" w:sz="4" w:space="0" w:color="auto"/>
              <w:right w:val="single" w:sz="4" w:space="0" w:color="auto"/>
            </w:tcBorders>
            <w:shd w:val="clear" w:color="auto" w:fill="auto"/>
            <w:vAlign w:val="center"/>
            <w:hideMark/>
          </w:tcPr>
          <w:p w:rsidR="0070422E" w:rsidRPr="00F23BB6" w:rsidRDefault="0070422E" w:rsidP="00244BD9">
            <w:pPr>
              <w:widowControl/>
              <w:autoSpaceDE/>
              <w:autoSpaceDN/>
              <w:jc w:val="center"/>
              <w:rPr>
                <w:rFonts w:eastAsia="Times New Roman"/>
                <w:color w:val="000000"/>
                <w:sz w:val="16"/>
                <w:szCs w:val="16"/>
              </w:rPr>
            </w:pPr>
            <w:r w:rsidRPr="00F23BB6">
              <w:rPr>
                <w:rFonts w:eastAsia="Times New Roman"/>
                <w:color w:val="000000"/>
                <w:sz w:val="16"/>
                <w:szCs w:val="16"/>
              </w:rPr>
              <w:t>јединица мере</w:t>
            </w:r>
          </w:p>
        </w:tc>
        <w:tc>
          <w:tcPr>
            <w:tcW w:w="908" w:type="dxa"/>
            <w:tcBorders>
              <w:top w:val="single" w:sz="4" w:space="0" w:color="auto"/>
              <w:left w:val="nil"/>
              <w:bottom w:val="single" w:sz="4" w:space="0" w:color="auto"/>
              <w:right w:val="single" w:sz="4" w:space="0" w:color="auto"/>
            </w:tcBorders>
            <w:shd w:val="clear" w:color="auto" w:fill="auto"/>
            <w:noWrap/>
            <w:vAlign w:val="center"/>
            <w:hideMark/>
          </w:tcPr>
          <w:p w:rsidR="0070422E" w:rsidRPr="00F23BB6" w:rsidRDefault="0070422E" w:rsidP="00244BD9">
            <w:pPr>
              <w:widowControl/>
              <w:autoSpaceDE/>
              <w:autoSpaceDN/>
              <w:jc w:val="center"/>
              <w:rPr>
                <w:rFonts w:eastAsia="Times New Roman"/>
                <w:color w:val="000000"/>
                <w:sz w:val="16"/>
                <w:szCs w:val="16"/>
              </w:rPr>
            </w:pPr>
            <w:r w:rsidRPr="00F23BB6">
              <w:rPr>
                <w:rFonts w:eastAsia="Times New Roman"/>
                <w:color w:val="000000"/>
                <w:sz w:val="16"/>
                <w:szCs w:val="16"/>
              </w:rPr>
              <w:t>количина</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70422E" w:rsidRPr="00F23BB6" w:rsidRDefault="0070422E" w:rsidP="00244BD9">
            <w:pPr>
              <w:widowControl/>
              <w:autoSpaceDE/>
              <w:autoSpaceDN/>
              <w:jc w:val="center"/>
              <w:rPr>
                <w:rFonts w:eastAsia="Times New Roman"/>
                <w:color w:val="000000"/>
                <w:sz w:val="16"/>
                <w:szCs w:val="16"/>
              </w:rPr>
            </w:pPr>
            <w:r w:rsidRPr="00F23BB6">
              <w:rPr>
                <w:rFonts w:eastAsia="Times New Roman"/>
                <w:color w:val="000000"/>
                <w:sz w:val="16"/>
                <w:szCs w:val="16"/>
              </w:rPr>
              <w:t>јединична цена без ПДВ-а</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rsidR="0070422E" w:rsidRPr="00F23BB6" w:rsidRDefault="0070422E" w:rsidP="00244BD9">
            <w:pPr>
              <w:widowControl/>
              <w:autoSpaceDE/>
              <w:autoSpaceDN/>
              <w:jc w:val="center"/>
              <w:rPr>
                <w:rFonts w:eastAsia="Times New Roman"/>
                <w:color w:val="000000"/>
                <w:sz w:val="16"/>
                <w:szCs w:val="16"/>
              </w:rPr>
            </w:pPr>
            <w:r w:rsidRPr="00F23BB6">
              <w:rPr>
                <w:rFonts w:eastAsia="Times New Roman"/>
                <w:color w:val="000000"/>
                <w:sz w:val="16"/>
                <w:szCs w:val="16"/>
              </w:rPr>
              <w:t>јединична цена са ПДВ-ом</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rsidR="0070422E" w:rsidRPr="00F23BB6" w:rsidRDefault="0070422E" w:rsidP="00244BD9">
            <w:pPr>
              <w:widowControl/>
              <w:autoSpaceDE/>
              <w:autoSpaceDN/>
              <w:jc w:val="center"/>
              <w:rPr>
                <w:rFonts w:eastAsia="Times New Roman"/>
                <w:color w:val="000000"/>
                <w:sz w:val="16"/>
                <w:szCs w:val="16"/>
              </w:rPr>
            </w:pPr>
            <w:r w:rsidRPr="00F23BB6">
              <w:rPr>
                <w:rFonts w:eastAsia="Times New Roman"/>
                <w:color w:val="000000"/>
                <w:sz w:val="16"/>
                <w:szCs w:val="16"/>
              </w:rPr>
              <w:t>укупна вредност без ПДВ-а</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70422E" w:rsidRPr="00F23BB6" w:rsidRDefault="0070422E" w:rsidP="00244BD9">
            <w:pPr>
              <w:widowControl/>
              <w:autoSpaceDE/>
              <w:autoSpaceDN/>
              <w:jc w:val="center"/>
              <w:rPr>
                <w:rFonts w:eastAsia="Times New Roman"/>
                <w:color w:val="000000"/>
                <w:sz w:val="16"/>
                <w:szCs w:val="16"/>
              </w:rPr>
            </w:pPr>
            <w:r w:rsidRPr="00F23BB6">
              <w:rPr>
                <w:rFonts w:eastAsia="Times New Roman"/>
                <w:color w:val="000000"/>
                <w:sz w:val="16"/>
                <w:szCs w:val="16"/>
              </w:rPr>
              <w:t>укупна вредност са ПДВ-ом</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rsidR="0070422E" w:rsidRPr="00F23BB6" w:rsidRDefault="0070422E" w:rsidP="00244BD9">
            <w:pPr>
              <w:widowControl/>
              <w:autoSpaceDE/>
              <w:autoSpaceDN/>
              <w:jc w:val="center"/>
              <w:rPr>
                <w:rFonts w:eastAsia="Times New Roman"/>
                <w:color w:val="000000"/>
                <w:sz w:val="16"/>
                <w:szCs w:val="16"/>
              </w:rPr>
            </w:pPr>
            <w:r w:rsidRPr="00F23BB6">
              <w:rPr>
                <w:rFonts w:eastAsia="Times New Roman"/>
                <w:color w:val="000000"/>
                <w:sz w:val="16"/>
                <w:szCs w:val="16"/>
              </w:rPr>
              <w:t>порекло производа - произвођач</w:t>
            </w:r>
          </w:p>
        </w:tc>
      </w:tr>
      <w:tr w:rsidR="0070422E" w:rsidRPr="00F23BB6" w:rsidTr="00244BD9">
        <w:trPr>
          <w:trHeight w:val="1152"/>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70422E" w:rsidRPr="00F23BB6" w:rsidRDefault="0070422E" w:rsidP="00244BD9">
            <w:pPr>
              <w:widowControl/>
              <w:autoSpaceDE/>
              <w:autoSpaceDN/>
              <w:jc w:val="center"/>
              <w:rPr>
                <w:rFonts w:eastAsia="Times New Roman"/>
                <w:color w:val="000000"/>
                <w:sz w:val="18"/>
                <w:szCs w:val="18"/>
              </w:rPr>
            </w:pPr>
            <w:r w:rsidRPr="00F23BB6">
              <w:rPr>
                <w:rFonts w:eastAsia="Times New Roman"/>
                <w:color w:val="000000"/>
                <w:sz w:val="18"/>
                <w:szCs w:val="18"/>
              </w:rPr>
              <w:t>1.</w:t>
            </w:r>
          </w:p>
        </w:tc>
        <w:tc>
          <w:tcPr>
            <w:tcW w:w="5708" w:type="dxa"/>
            <w:tcBorders>
              <w:top w:val="nil"/>
              <w:left w:val="nil"/>
              <w:bottom w:val="single" w:sz="4" w:space="0" w:color="auto"/>
              <w:right w:val="single" w:sz="4" w:space="0" w:color="auto"/>
            </w:tcBorders>
            <w:shd w:val="clear" w:color="auto" w:fill="auto"/>
            <w:vAlign w:val="center"/>
            <w:hideMark/>
          </w:tcPr>
          <w:p w:rsidR="0070422E" w:rsidRPr="00F23BB6" w:rsidRDefault="0070422E" w:rsidP="00244BD9">
            <w:pPr>
              <w:widowControl/>
              <w:autoSpaceDE/>
              <w:autoSpaceDN/>
              <w:rPr>
                <w:rFonts w:eastAsia="Times New Roman"/>
                <w:b/>
                <w:bCs/>
                <w:color w:val="000000"/>
                <w:sz w:val="18"/>
                <w:szCs w:val="18"/>
              </w:rPr>
            </w:pPr>
            <w:r w:rsidRPr="00F23BB6">
              <w:rPr>
                <w:rFonts w:eastAsia="Times New Roman"/>
                <w:b/>
                <w:bCs/>
                <w:color w:val="000000"/>
                <w:sz w:val="18"/>
                <w:szCs w:val="18"/>
              </w:rPr>
              <w:t xml:space="preserve">Свињска плећка, </w:t>
            </w:r>
            <w:r w:rsidRPr="00F23BB6">
              <w:rPr>
                <w:rFonts w:eastAsia="Times New Roman"/>
                <w:color w:val="000000"/>
                <w:sz w:val="18"/>
                <w:szCs w:val="18"/>
              </w:rPr>
              <w:t>без кости, прва категорија од свиње која је тежине од 100-120 кг, умотана у стреч фолију и пакована у пвц лодне са јасно видљивим печатом ветринарског инспектора, превоз термокингом са пратећим уверењем о здравственој исправности за сваку испоруку.</w:t>
            </w:r>
          </w:p>
        </w:tc>
        <w:tc>
          <w:tcPr>
            <w:tcW w:w="882" w:type="dxa"/>
            <w:tcBorders>
              <w:top w:val="nil"/>
              <w:left w:val="nil"/>
              <w:bottom w:val="single" w:sz="4" w:space="0" w:color="auto"/>
              <w:right w:val="single" w:sz="4" w:space="0" w:color="auto"/>
            </w:tcBorders>
            <w:shd w:val="clear" w:color="auto" w:fill="auto"/>
            <w:noWrap/>
            <w:vAlign w:val="center"/>
            <w:hideMark/>
          </w:tcPr>
          <w:p w:rsidR="0070422E" w:rsidRPr="00F23BB6" w:rsidRDefault="0070422E" w:rsidP="00244BD9">
            <w:pPr>
              <w:widowControl/>
              <w:autoSpaceDE/>
              <w:autoSpaceDN/>
              <w:jc w:val="center"/>
              <w:rPr>
                <w:rFonts w:eastAsia="Times New Roman"/>
                <w:color w:val="000000"/>
                <w:sz w:val="18"/>
                <w:szCs w:val="18"/>
              </w:rPr>
            </w:pPr>
            <w:r w:rsidRPr="00F23BB6">
              <w:rPr>
                <w:rFonts w:eastAsia="Times New Roman"/>
                <w:color w:val="000000"/>
                <w:sz w:val="18"/>
                <w:szCs w:val="18"/>
              </w:rPr>
              <w:t>кг</w:t>
            </w:r>
          </w:p>
        </w:tc>
        <w:tc>
          <w:tcPr>
            <w:tcW w:w="908" w:type="dxa"/>
            <w:tcBorders>
              <w:top w:val="nil"/>
              <w:left w:val="nil"/>
              <w:bottom w:val="single" w:sz="4" w:space="0" w:color="auto"/>
              <w:right w:val="single" w:sz="4" w:space="0" w:color="auto"/>
            </w:tcBorders>
            <w:shd w:val="clear" w:color="auto" w:fill="auto"/>
            <w:noWrap/>
            <w:vAlign w:val="center"/>
            <w:hideMark/>
          </w:tcPr>
          <w:p w:rsidR="0070422E" w:rsidRPr="00976451" w:rsidRDefault="0070422E" w:rsidP="00244BD9">
            <w:pPr>
              <w:widowControl/>
              <w:autoSpaceDE/>
              <w:autoSpaceDN/>
              <w:jc w:val="center"/>
              <w:rPr>
                <w:rFonts w:eastAsia="Times New Roman"/>
                <w:color w:val="000000"/>
                <w:sz w:val="18"/>
                <w:szCs w:val="18"/>
                <w:lang w:val="sr-Cyrl-RS"/>
              </w:rPr>
            </w:pPr>
            <w:r>
              <w:rPr>
                <w:rFonts w:eastAsia="Times New Roman"/>
                <w:color w:val="000000"/>
                <w:sz w:val="18"/>
                <w:szCs w:val="18"/>
                <w:lang w:val="sr-Cyrl-RS"/>
              </w:rPr>
              <w:t>600</w:t>
            </w:r>
          </w:p>
        </w:tc>
        <w:tc>
          <w:tcPr>
            <w:tcW w:w="1260" w:type="dxa"/>
            <w:tcBorders>
              <w:top w:val="nil"/>
              <w:left w:val="nil"/>
              <w:bottom w:val="single" w:sz="4" w:space="0" w:color="auto"/>
              <w:right w:val="single" w:sz="4" w:space="0" w:color="auto"/>
            </w:tcBorders>
            <w:shd w:val="clear" w:color="auto" w:fill="auto"/>
            <w:noWrap/>
            <w:vAlign w:val="bottom"/>
          </w:tcPr>
          <w:p w:rsidR="0070422E" w:rsidRDefault="0070422E" w:rsidP="00244BD9">
            <w:pPr>
              <w:widowControl/>
              <w:autoSpaceDE/>
              <w:autoSpaceDN/>
              <w:jc w:val="center"/>
              <w:rPr>
                <w:rFonts w:ascii="Calibri" w:eastAsia="Times New Roman" w:hAnsi="Calibri" w:cs="Calibri"/>
                <w:color w:val="FF0000"/>
              </w:rPr>
            </w:pPr>
          </w:p>
        </w:tc>
        <w:tc>
          <w:tcPr>
            <w:tcW w:w="1160" w:type="dxa"/>
            <w:tcBorders>
              <w:top w:val="nil"/>
              <w:left w:val="nil"/>
              <w:bottom w:val="single" w:sz="4" w:space="0" w:color="auto"/>
              <w:right w:val="single" w:sz="4" w:space="0" w:color="auto"/>
            </w:tcBorders>
            <w:shd w:val="clear" w:color="auto" w:fill="auto"/>
            <w:noWrap/>
            <w:vAlign w:val="center"/>
          </w:tcPr>
          <w:p w:rsidR="0070422E" w:rsidRPr="00F23BB6" w:rsidRDefault="0070422E" w:rsidP="00244BD9">
            <w:pPr>
              <w:widowControl/>
              <w:autoSpaceDE/>
              <w:autoSpaceDN/>
              <w:jc w:val="right"/>
              <w:rPr>
                <w:rFonts w:eastAsia="Times New Roman"/>
                <w:color w:val="000000"/>
                <w:sz w:val="18"/>
                <w:szCs w:val="18"/>
              </w:rPr>
            </w:pPr>
          </w:p>
        </w:tc>
        <w:tc>
          <w:tcPr>
            <w:tcW w:w="1320" w:type="dxa"/>
            <w:tcBorders>
              <w:top w:val="nil"/>
              <w:left w:val="nil"/>
              <w:bottom w:val="single" w:sz="4" w:space="0" w:color="auto"/>
              <w:right w:val="single" w:sz="4" w:space="0" w:color="auto"/>
            </w:tcBorders>
            <w:shd w:val="clear" w:color="auto" w:fill="auto"/>
            <w:noWrap/>
            <w:vAlign w:val="center"/>
          </w:tcPr>
          <w:p w:rsidR="0070422E" w:rsidRPr="00F23BB6" w:rsidRDefault="0070422E" w:rsidP="00244BD9">
            <w:pPr>
              <w:widowControl/>
              <w:autoSpaceDE/>
              <w:autoSpaceDN/>
              <w:jc w:val="right"/>
              <w:rPr>
                <w:rFonts w:eastAsia="Times New Roman"/>
                <w:color w:val="000000"/>
                <w:sz w:val="18"/>
                <w:szCs w:val="18"/>
              </w:rPr>
            </w:pPr>
          </w:p>
        </w:tc>
        <w:tc>
          <w:tcPr>
            <w:tcW w:w="1280" w:type="dxa"/>
            <w:tcBorders>
              <w:top w:val="nil"/>
              <w:left w:val="nil"/>
              <w:bottom w:val="single" w:sz="4" w:space="0" w:color="auto"/>
              <w:right w:val="single" w:sz="4" w:space="0" w:color="auto"/>
            </w:tcBorders>
            <w:shd w:val="clear" w:color="auto" w:fill="auto"/>
            <w:noWrap/>
            <w:vAlign w:val="center"/>
            <w:hideMark/>
          </w:tcPr>
          <w:p w:rsidR="0070422E" w:rsidRPr="00F23BB6" w:rsidRDefault="0070422E" w:rsidP="00244BD9">
            <w:pPr>
              <w:widowControl/>
              <w:autoSpaceDE/>
              <w:autoSpaceDN/>
              <w:jc w:val="right"/>
              <w:rPr>
                <w:rFonts w:eastAsia="Times New Roman"/>
                <w:color w:val="000000"/>
                <w:sz w:val="18"/>
                <w:szCs w:val="18"/>
              </w:rPr>
            </w:pPr>
            <w:r w:rsidRPr="00F23BB6">
              <w:rPr>
                <w:rFonts w:eastAsia="Times New Roman"/>
                <w:color w:val="000000"/>
                <w:sz w:val="18"/>
                <w:szCs w:val="18"/>
              </w:rPr>
              <w:t> </w:t>
            </w:r>
          </w:p>
        </w:tc>
        <w:tc>
          <w:tcPr>
            <w:tcW w:w="1760" w:type="dxa"/>
            <w:tcBorders>
              <w:top w:val="nil"/>
              <w:left w:val="nil"/>
              <w:bottom w:val="single" w:sz="4" w:space="0" w:color="auto"/>
              <w:right w:val="single" w:sz="4" w:space="0" w:color="auto"/>
            </w:tcBorders>
            <w:shd w:val="clear" w:color="auto" w:fill="auto"/>
            <w:noWrap/>
            <w:vAlign w:val="center"/>
            <w:hideMark/>
          </w:tcPr>
          <w:p w:rsidR="0070422E" w:rsidRPr="00F23BB6" w:rsidRDefault="0070422E" w:rsidP="00244BD9">
            <w:pPr>
              <w:widowControl/>
              <w:autoSpaceDE/>
              <w:autoSpaceDN/>
              <w:jc w:val="center"/>
              <w:rPr>
                <w:rFonts w:eastAsia="Times New Roman"/>
                <w:color w:val="000000"/>
                <w:sz w:val="18"/>
                <w:szCs w:val="18"/>
              </w:rPr>
            </w:pPr>
            <w:r w:rsidRPr="00F23BB6">
              <w:rPr>
                <w:rFonts w:eastAsia="Times New Roman"/>
                <w:color w:val="000000"/>
                <w:sz w:val="18"/>
                <w:szCs w:val="18"/>
              </w:rPr>
              <w:t> </w:t>
            </w:r>
          </w:p>
        </w:tc>
      </w:tr>
      <w:tr w:rsidR="0070422E" w:rsidRPr="00F23BB6" w:rsidTr="00244BD9">
        <w:trPr>
          <w:trHeight w:val="1152"/>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70422E" w:rsidRPr="00F23BB6" w:rsidRDefault="0070422E" w:rsidP="00244BD9">
            <w:pPr>
              <w:widowControl/>
              <w:autoSpaceDE/>
              <w:autoSpaceDN/>
              <w:jc w:val="center"/>
              <w:rPr>
                <w:rFonts w:eastAsia="Times New Roman"/>
                <w:color w:val="000000"/>
                <w:sz w:val="18"/>
                <w:szCs w:val="18"/>
              </w:rPr>
            </w:pPr>
            <w:r w:rsidRPr="00F23BB6">
              <w:rPr>
                <w:rFonts w:eastAsia="Times New Roman"/>
                <w:color w:val="000000"/>
                <w:sz w:val="18"/>
                <w:szCs w:val="18"/>
              </w:rPr>
              <w:t>2.</w:t>
            </w:r>
          </w:p>
        </w:tc>
        <w:tc>
          <w:tcPr>
            <w:tcW w:w="5708" w:type="dxa"/>
            <w:tcBorders>
              <w:top w:val="nil"/>
              <w:left w:val="nil"/>
              <w:bottom w:val="single" w:sz="4" w:space="0" w:color="auto"/>
              <w:right w:val="single" w:sz="4" w:space="0" w:color="auto"/>
            </w:tcBorders>
            <w:shd w:val="clear" w:color="auto" w:fill="auto"/>
            <w:vAlign w:val="center"/>
            <w:hideMark/>
          </w:tcPr>
          <w:p w:rsidR="0070422E" w:rsidRPr="00F23BB6" w:rsidRDefault="0070422E" w:rsidP="00244BD9">
            <w:pPr>
              <w:widowControl/>
              <w:autoSpaceDE/>
              <w:autoSpaceDN/>
              <w:rPr>
                <w:rFonts w:eastAsia="Times New Roman"/>
                <w:b/>
                <w:bCs/>
                <w:color w:val="000000"/>
                <w:sz w:val="18"/>
                <w:szCs w:val="18"/>
              </w:rPr>
            </w:pPr>
            <w:r w:rsidRPr="00F23BB6">
              <w:rPr>
                <w:rFonts w:eastAsia="Times New Roman"/>
                <w:b/>
                <w:bCs/>
                <w:color w:val="000000"/>
                <w:sz w:val="18"/>
                <w:szCs w:val="18"/>
              </w:rPr>
              <w:t>Свињски врат</w:t>
            </w:r>
            <w:r w:rsidRPr="00F23BB6">
              <w:rPr>
                <w:rFonts w:eastAsia="Times New Roman"/>
                <w:color w:val="000000"/>
                <w:sz w:val="18"/>
                <w:szCs w:val="18"/>
              </w:rPr>
              <w:t>, без кости,  прва категорија од свиње која је тежине од 100-120 кг, умотана у стреч фолију и пакована у пвц лодне са јасно видљивим печатом ветринарског инспектора, превоз термокингом са пратећим уверењем о здравственој исправности за сваку испоруку.</w:t>
            </w:r>
          </w:p>
        </w:tc>
        <w:tc>
          <w:tcPr>
            <w:tcW w:w="882" w:type="dxa"/>
            <w:tcBorders>
              <w:top w:val="nil"/>
              <w:left w:val="nil"/>
              <w:bottom w:val="single" w:sz="4" w:space="0" w:color="auto"/>
              <w:right w:val="single" w:sz="4" w:space="0" w:color="auto"/>
            </w:tcBorders>
            <w:shd w:val="clear" w:color="auto" w:fill="auto"/>
            <w:noWrap/>
            <w:vAlign w:val="center"/>
            <w:hideMark/>
          </w:tcPr>
          <w:p w:rsidR="0070422E" w:rsidRPr="00F23BB6" w:rsidRDefault="0070422E" w:rsidP="00244BD9">
            <w:pPr>
              <w:widowControl/>
              <w:autoSpaceDE/>
              <w:autoSpaceDN/>
              <w:jc w:val="center"/>
              <w:rPr>
                <w:rFonts w:eastAsia="Times New Roman"/>
                <w:color w:val="000000"/>
                <w:sz w:val="18"/>
                <w:szCs w:val="18"/>
              </w:rPr>
            </w:pPr>
            <w:r w:rsidRPr="00F23BB6">
              <w:rPr>
                <w:rFonts w:eastAsia="Times New Roman"/>
                <w:color w:val="000000"/>
                <w:sz w:val="18"/>
                <w:szCs w:val="18"/>
              </w:rPr>
              <w:t>кг</w:t>
            </w:r>
          </w:p>
        </w:tc>
        <w:tc>
          <w:tcPr>
            <w:tcW w:w="908" w:type="dxa"/>
            <w:tcBorders>
              <w:top w:val="nil"/>
              <w:left w:val="nil"/>
              <w:bottom w:val="single" w:sz="4" w:space="0" w:color="auto"/>
              <w:right w:val="single" w:sz="4" w:space="0" w:color="auto"/>
            </w:tcBorders>
            <w:shd w:val="clear" w:color="auto" w:fill="auto"/>
            <w:noWrap/>
            <w:vAlign w:val="center"/>
            <w:hideMark/>
          </w:tcPr>
          <w:p w:rsidR="0070422E" w:rsidRPr="00F23BB6" w:rsidRDefault="0070422E" w:rsidP="00244BD9">
            <w:pPr>
              <w:widowControl/>
              <w:autoSpaceDE/>
              <w:autoSpaceDN/>
              <w:jc w:val="center"/>
              <w:rPr>
                <w:rFonts w:eastAsia="Times New Roman"/>
                <w:color w:val="000000"/>
                <w:sz w:val="18"/>
                <w:szCs w:val="18"/>
              </w:rPr>
            </w:pPr>
            <w:r>
              <w:rPr>
                <w:rFonts w:eastAsia="Times New Roman"/>
                <w:color w:val="000000"/>
                <w:sz w:val="18"/>
                <w:szCs w:val="18"/>
              </w:rPr>
              <w:t>6</w:t>
            </w:r>
            <w:r w:rsidRPr="00F23BB6">
              <w:rPr>
                <w:rFonts w:eastAsia="Times New Roman"/>
                <w:color w:val="000000"/>
                <w:sz w:val="18"/>
                <w:szCs w:val="18"/>
              </w:rPr>
              <w:t>00</w:t>
            </w:r>
          </w:p>
        </w:tc>
        <w:tc>
          <w:tcPr>
            <w:tcW w:w="1260" w:type="dxa"/>
            <w:tcBorders>
              <w:top w:val="nil"/>
              <w:left w:val="nil"/>
              <w:bottom w:val="single" w:sz="4" w:space="0" w:color="auto"/>
              <w:right w:val="single" w:sz="4" w:space="0" w:color="auto"/>
            </w:tcBorders>
            <w:shd w:val="clear" w:color="auto" w:fill="auto"/>
            <w:noWrap/>
            <w:vAlign w:val="bottom"/>
          </w:tcPr>
          <w:p w:rsidR="0070422E" w:rsidRDefault="0070422E" w:rsidP="00244BD9">
            <w:pPr>
              <w:jc w:val="center"/>
              <w:rPr>
                <w:rFonts w:ascii="Calibri" w:hAnsi="Calibri" w:cs="Calibri"/>
                <w:color w:val="FF0000"/>
              </w:rPr>
            </w:pPr>
          </w:p>
        </w:tc>
        <w:tc>
          <w:tcPr>
            <w:tcW w:w="1160" w:type="dxa"/>
            <w:tcBorders>
              <w:top w:val="nil"/>
              <w:left w:val="nil"/>
              <w:bottom w:val="single" w:sz="4" w:space="0" w:color="auto"/>
              <w:right w:val="single" w:sz="4" w:space="0" w:color="auto"/>
            </w:tcBorders>
            <w:shd w:val="clear" w:color="auto" w:fill="auto"/>
            <w:noWrap/>
            <w:vAlign w:val="center"/>
          </w:tcPr>
          <w:p w:rsidR="0070422E" w:rsidRPr="00F23BB6" w:rsidRDefault="0070422E" w:rsidP="00244BD9">
            <w:pPr>
              <w:widowControl/>
              <w:autoSpaceDE/>
              <w:autoSpaceDN/>
              <w:jc w:val="right"/>
              <w:rPr>
                <w:rFonts w:eastAsia="Times New Roman"/>
                <w:color w:val="000000"/>
                <w:sz w:val="18"/>
                <w:szCs w:val="18"/>
              </w:rPr>
            </w:pPr>
          </w:p>
        </w:tc>
        <w:tc>
          <w:tcPr>
            <w:tcW w:w="1320" w:type="dxa"/>
            <w:tcBorders>
              <w:top w:val="nil"/>
              <w:left w:val="nil"/>
              <w:bottom w:val="single" w:sz="4" w:space="0" w:color="auto"/>
              <w:right w:val="single" w:sz="4" w:space="0" w:color="auto"/>
            </w:tcBorders>
            <w:shd w:val="clear" w:color="auto" w:fill="auto"/>
            <w:noWrap/>
            <w:vAlign w:val="center"/>
          </w:tcPr>
          <w:p w:rsidR="0070422E" w:rsidRPr="00F23BB6" w:rsidRDefault="0070422E" w:rsidP="00244BD9">
            <w:pPr>
              <w:widowControl/>
              <w:autoSpaceDE/>
              <w:autoSpaceDN/>
              <w:jc w:val="right"/>
              <w:rPr>
                <w:rFonts w:eastAsia="Times New Roman"/>
                <w:color w:val="000000"/>
                <w:sz w:val="18"/>
                <w:szCs w:val="18"/>
              </w:rPr>
            </w:pPr>
          </w:p>
        </w:tc>
        <w:tc>
          <w:tcPr>
            <w:tcW w:w="1280" w:type="dxa"/>
            <w:tcBorders>
              <w:top w:val="nil"/>
              <w:left w:val="nil"/>
              <w:bottom w:val="single" w:sz="4" w:space="0" w:color="auto"/>
              <w:right w:val="single" w:sz="4" w:space="0" w:color="auto"/>
            </w:tcBorders>
            <w:shd w:val="clear" w:color="auto" w:fill="auto"/>
            <w:noWrap/>
            <w:vAlign w:val="center"/>
            <w:hideMark/>
          </w:tcPr>
          <w:p w:rsidR="0070422E" w:rsidRPr="00F23BB6" w:rsidRDefault="0070422E" w:rsidP="00244BD9">
            <w:pPr>
              <w:widowControl/>
              <w:autoSpaceDE/>
              <w:autoSpaceDN/>
              <w:jc w:val="right"/>
              <w:rPr>
                <w:rFonts w:eastAsia="Times New Roman"/>
                <w:color w:val="000000"/>
                <w:sz w:val="18"/>
                <w:szCs w:val="18"/>
              </w:rPr>
            </w:pPr>
            <w:r w:rsidRPr="00F23BB6">
              <w:rPr>
                <w:rFonts w:eastAsia="Times New Roman"/>
                <w:color w:val="000000"/>
                <w:sz w:val="18"/>
                <w:szCs w:val="18"/>
              </w:rPr>
              <w:t> </w:t>
            </w:r>
          </w:p>
        </w:tc>
        <w:tc>
          <w:tcPr>
            <w:tcW w:w="1760" w:type="dxa"/>
            <w:tcBorders>
              <w:top w:val="nil"/>
              <w:left w:val="nil"/>
              <w:bottom w:val="single" w:sz="4" w:space="0" w:color="auto"/>
              <w:right w:val="single" w:sz="4" w:space="0" w:color="auto"/>
            </w:tcBorders>
            <w:shd w:val="clear" w:color="auto" w:fill="auto"/>
            <w:noWrap/>
            <w:vAlign w:val="center"/>
            <w:hideMark/>
          </w:tcPr>
          <w:p w:rsidR="0070422E" w:rsidRPr="00F23BB6" w:rsidRDefault="0070422E" w:rsidP="00244BD9">
            <w:pPr>
              <w:widowControl/>
              <w:autoSpaceDE/>
              <w:autoSpaceDN/>
              <w:jc w:val="center"/>
              <w:rPr>
                <w:rFonts w:eastAsia="Times New Roman"/>
                <w:color w:val="000000"/>
                <w:sz w:val="18"/>
                <w:szCs w:val="18"/>
              </w:rPr>
            </w:pPr>
            <w:r w:rsidRPr="00F23BB6">
              <w:rPr>
                <w:rFonts w:eastAsia="Times New Roman"/>
                <w:color w:val="000000"/>
                <w:sz w:val="18"/>
                <w:szCs w:val="18"/>
              </w:rPr>
              <w:t> </w:t>
            </w:r>
          </w:p>
        </w:tc>
      </w:tr>
      <w:tr w:rsidR="0070422E" w:rsidRPr="00F23BB6" w:rsidTr="00244BD9">
        <w:trPr>
          <w:trHeight w:val="138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70422E" w:rsidRPr="00F23BB6" w:rsidRDefault="0070422E" w:rsidP="00244BD9">
            <w:pPr>
              <w:widowControl/>
              <w:autoSpaceDE/>
              <w:autoSpaceDN/>
              <w:jc w:val="center"/>
              <w:rPr>
                <w:rFonts w:eastAsia="Times New Roman"/>
                <w:color w:val="000000"/>
                <w:sz w:val="18"/>
                <w:szCs w:val="18"/>
              </w:rPr>
            </w:pPr>
            <w:r w:rsidRPr="00F23BB6">
              <w:rPr>
                <w:rFonts w:eastAsia="Times New Roman"/>
                <w:color w:val="000000"/>
                <w:sz w:val="18"/>
                <w:szCs w:val="18"/>
              </w:rPr>
              <w:t>3.</w:t>
            </w:r>
          </w:p>
        </w:tc>
        <w:tc>
          <w:tcPr>
            <w:tcW w:w="5708" w:type="dxa"/>
            <w:tcBorders>
              <w:top w:val="nil"/>
              <w:left w:val="nil"/>
              <w:bottom w:val="single" w:sz="4" w:space="0" w:color="auto"/>
              <w:right w:val="single" w:sz="4" w:space="0" w:color="auto"/>
            </w:tcBorders>
            <w:shd w:val="clear" w:color="auto" w:fill="auto"/>
            <w:vAlign w:val="center"/>
            <w:hideMark/>
          </w:tcPr>
          <w:p w:rsidR="0070422E" w:rsidRPr="00F23BB6" w:rsidRDefault="0070422E" w:rsidP="00244BD9">
            <w:pPr>
              <w:widowControl/>
              <w:autoSpaceDE/>
              <w:autoSpaceDN/>
              <w:rPr>
                <w:rFonts w:eastAsia="Times New Roman"/>
                <w:b/>
                <w:bCs/>
                <w:color w:val="000000"/>
                <w:sz w:val="18"/>
                <w:szCs w:val="18"/>
              </w:rPr>
            </w:pPr>
            <w:r w:rsidRPr="00F23BB6">
              <w:rPr>
                <w:rFonts w:eastAsia="Times New Roman"/>
                <w:b/>
                <w:bCs/>
                <w:color w:val="000000"/>
                <w:sz w:val="18"/>
                <w:szCs w:val="18"/>
              </w:rPr>
              <w:t xml:space="preserve">Јунећа плећка, </w:t>
            </w:r>
            <w:r w:rsidRPr="00F23BB6">
              <w:rPr>
                <w:rFonts w:eastAsia="Times New Roman"/>
                <w:color w:val="000000"/>
                <w:sz w:val="18"/>
                <w:szCs w:val="18"/>
              </w:rPr>
              <w:t>без кости, прва категорија, без меса коленице тежина бута 35кг-40 кг, старост јунади до 18 месеци, тежина живе јунади 550-600 кг., умотана у стреч фолију и пакована у пвц лодне са јасно видљивим печатом ветринарског инспектора, превоз термокингом са пратећим уверењем о здравственој исправности за сваку испоруку</w:t>
            </w:r>
          </w:p>
        </w:tc>
        <w:tc>
          <w:tcPr>
            <w:tcW w:w="882" w:type="dxa"/>
            <w:tcBorders>
              <w:top w:val="nil"/>
              <w:left w:val="nil"/>
              <w:bottom w:val="single" w:sz="4" w:space="0" w:color="auto"/>
              <w:right w:val="single" w:sz="4" w:space="0" w:color="auto"/>
            </w:tcBorders>
            <w:shd w:val="clear" w:color="auto" w:fill="auto"/>
            <w:noWrap/>
            <w:vAlign w:val="center"/>
            <w:hideMark/>
          </w:tcPr>
          <w:p w:rsidR="0070422E" w:rsidRPr="00F23BB6" w:rsidRDefault="0070422E" w:rsidP="00244BD9">
            <w:pPr>
              <w:widowControl/>
              <w:autoSpaceDE/>
              <w:autoSpaceDN/>
              <w:jc w:val="center"/>
              <w:rPr>
                <w:rFonts w:eastAsia="Times New Roman"/>
                <w:color w:val="000000"/>
                <w:sz w:val="18"/>
                <w:szCs w:val="18"/>
              </w:rPr>
            </w:pPr>
            <w:r w:rsidRPr="00F23BB6">
              <w:rPr>
                <w:rFonts w:eastAsia="Times New Roman"/>
                <w:color w:val="000000"/>
                <w:sz w:val="18"/>
                <w:szCs w:val="18"/>
              </w:rPr>
              <w:t>кг</w:t>
            </w:r>
          </w:p>
        </w:tc>
        <w:tc>
          <w:tcPr>
            <w:tcW w:w="908" w:type="dxa"/>
            <w:tcBorders>
              <w:top w:val="nil"/>
              <w:left w:val="nil"/>
              <w:bottom w:val="single" w:sz="4" w:space="0" w:color="auto"/>
              <w:right w:val="single" w:sz="4" w:space="0" w:color="auto"/>
            </w:tcBorders>
            <w:shd w:val="clear" w:color="auto" w:fill="auto"/>
            <w:noWrap/>
            <w:vAlign w:val="center"/>
            <w:hideMark/>
          </w:tcPr>
          <w:p w:rsidR="0070422E" w:rsidRPr="00F23BB6" w:rsidRDefault="0070422E" w:rsidP="00244BD9">
            <w:pPr>
              <w:widowControl/>
              <w:autoSpaceDE/>
              <w:autoSpaceDN/>
              <w:jc w:val="center"/>
              <w:rPr>
                <w:rFonts w:eastAsia="Times New Roman"/>
                <w:color w:val="000000"/>
                <w:sz w:val="18"/>
                <w:szCs w:val="18"/>
              </w:rPr>
            </w:pPr>
            <w:r>
              <w:rPr>
                <w:rFonts w:eastAsia="Times New Roman"/>
                <w:color w:val="000000"/>
                <w:sz w:val="18"/>
                <w:szCs w:val="18"/>
                <w:lang w:val="sr-Cyrl-RS"/>
              </w:rPr>
              <w:t>550</w:t>
            </w:r>
          </w:p>
        </w:tc>
        <w:tc>
          <w:tcPr>
            <w:tcW w:w="1260" w:type="dxa"/>
            <w:tcBorders>
              <w:top w:val="nil"/>
              <w:left w:val="nil"/>
              <w:bottom w:val="single" w:sz="4" w:space="0" w:color="auto"/>
              <w:right w:val="single" w:sz="4" w:space="0" w:color="auto"/>
            </w:tcBorders>
            <w:shd w:val="clear" w:color="auto" w:fill="auto"/>
            <w:noWrap/>
            <w:vAlign w:val="bottom"/>
          </w:tcPr>
          <w:p w:rsidR="0070422E" w:rsidRDefault="0070422E" w:rsidP="00244BD9">
            <w:pPr>
              <w:jc w:val="center"/>
              <w:rPr>
                <w:rFonts w:ascii="Calibri" w:hAnsi="Calibri" w:cs="Calibri"/>
                <w:color w:val="FF0000"/>
              </w:rPr>
            </w:pPr>
          </w:p>
        </w:tc>
        <w:tc>
          <w:tcPr>
            <w:tcW w:w="1160" w:type="dxa"/>
            <w:tcBorders>
              <w:top w:val="nil"/>
              <w:left w:val="nil"/>
              <w:bottom w:val="single" w:sz="4" w:space="0" w:color="auto"/>
              <w:right w:val="single" w:sz="4" w:space="0" w:color="auto"/>
            </w:tcBorders>
            <w:shd w:val="clear" w:color="auto" w:fill="auto"/>
            <w:noWrap/>
            <w:vAlign w:val="center"/>
          </w:tcPr>
          <w:p w:rsidR="0070422E" w:rsidRPr="00F23BB6" w:rsidRDefault="0070422E" w:rsidP="00244BD9">
            <w:pPr>
              <w:widowControl/>
              <w:autoSpaceDE/>
              <w:autoSpaceDN/>
              <w:jc w:val="right"/>
              <w:rPr>
                <w:rFonts w:eastAsia="Times New Roman"/>
                <w:color w:val="000000"/>
                <w:sz w:val="18"/>
                <w:szCs w:val="18"/>
              </w:rPr>
            </w:pPr>
          </w:p>
        </w:tc>
        <w:tc>
          <w:tcPr>
            <w:tcW w:w="1320" w:type="dxa"/>
            <w:tcBorders>
              <w:top w:val="nil"/>
              <w:left w:val="nil"/>
              <w:bottom w:val="single" w:sz="4" w:space="0" w:color="auto"/>
              <w:right w:val="single" w:sz="4" w:space="0" w:color="auto"/>
            </w:tcBorders>
            <w:shd w:val="clear" w:color="auto" w:fill="auto"/>
            <w:noWrap/>
            <w:vAlign w:val="center"/>
          </w:tcPr>
          <w:p w:rsidR="0070422E" w:rsidRPr="00F23BB6" w:rsidRDefault="0070422E" w:rsidP="00244BD9">
            <w:pPr>
              <w:widowControl/>
              <w:autoSpaceDE/>
              <w:autoSpaceDN/>
              <w:jc w:val="right"/>
              <w:rPr>
                <w:rFonts w:eastAsia="Times New Roman"/>
                <w:color w:val="000000"/>
                <w:sz w:val="18"/>
                <w:szCs w:val="18"/>
              </w:rPr>
            </w:pPr>
          </w:p>
        </w:tc>
        <w:tc>
          <w:tcPr>
            <w:tcW w:w="1280" w:type="dxa"/>
            <w:tcBorders>
              <w:top w:val="nil"/>
              <w:left w:val="nil"/>
              <w:bottom w:val="single" w:sz="4" w:space="0" w:color="auto"/>
              <w:right w:val="single" w:sz="4" w:space="0" w:color="auto"/>
            </w:tcBorders>
            <w:shd w:val="clear" w:color="auto" w:fill="auto"/>
            <w:noWrap/>
            <w:vAlign w:val="center"/>
            <w:hideMark/>
          </w:tcPr>
          <w:p w:rsidR="0070422E" w:rsidRPr="00F23BB6" w:rsidRDefault="0070422E" w:rsidP="00244BD9">
            <w:pPr>
              <w:widowControl/>
              <w:autoSpaceDE/>
              <w:autoSpaceDN/>
              <w:jc w:val="right"/>
              <w:rPr>
                <w:rFonts w:eastAsia="Times New Roman"/>
                <w:color w:val="000000"/>
                <w:sz w:val="18"/>
                <w:szCs w:val="18"/>
              </w:rPr>
            </w:pPr>
            <w:r w:rsidRPr="00F23BB6">
              <w:rPr>
                <w:rFonts w:eastAsia="Times New Roman"/>
                <w:color w:val="000000"/>
                <w:sz w:val="18"/>
                <w:szCs w:val="18"/>
              </w:rPr>
              <w:t> </w:t>
            </w:r>
          </w:p>
        </w:tc>
        <w:tc>
          <w:tcPr>
            <w:tcW w:w="1760" w:type="dxa"/>
            <w:tcBorders>
              <w:top w:val="nil"/>
              <w:left w:val="nil"/>
              <w:bottom w:val="single" w:sz="4" w:space="0" w:color="auto"/>
              <w:right w:val="single" w:sz="4" w:space="0" w:color="auto"/>
            </w:tcBorders>
            <w:shd w:val="clear" w:color="auto" w:fill="auto"/>
            <w:noWrap/>
            <w:vAlign w:val="center"/>
            <w:hideMark/>
          </w:tcPr>
          <w:p w:rsidR="0070422E" w:rsidRPr="00F23BB6" w:rsidRDefault="0070422E" w:rsidP="00244BD9">
            <w:pPr>
              <w:widowControl/>
              <w:autoSpaceDE/>
              <w:autoSpaceDN/>
              <w:jc w:val="center"/>
              <w:rPr>
                <w:rFonts w:eastAsia="Times New Roman"/>
                <w:color w:val="000000"/>
                <w:sz w:val="18"/>
                <w:szCs w:val="18"/>
              </w:rPr>
            </w:pPr>
            <w:r w:rsidRPr="00F23BB6">
              <w:rPr>
                <w:rFonts w:eastAsia="Times New Roman"/>
                <w:color w:val="000000"/>
                <w:sz w:val="18"/>
                <w:szCs w:val="18"/>
              </w:rPr>
              <w:t> </w:t>
            </w:r>
          </w:p>
        </w:tc>
      </w:tr>
      <w:tr w:rsidR="0070422E" w:rsidRPr="00F23BB6" w:rsidTr="00244BD9">
        <w:trPr>
          <w:trHeight w:val="1176"/>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70422E" w:rsidRPr="00F23BB6" w:rsidRDefault="0070422E" w:rsidP="00244BD9">
            <w:pPr>
              <w:widowControl/>
              <w:autoSpaceDE/>
              <w:autoSpaceDN/>
              <w:jc w:val="center"/>
              <w:rPr>
                <w:rFonts w:eastAsia="Times New Roman"/>
                <w:color w:val="000000"/>
                <w:sz w:val="18"/>
                <w:szCs w:val="18"/>
              </w:rPr>
            </w:pPr>
            <w:r w:rsidRPr="00F23BB6">
              <w:rPr>
                <w:rFonts w:eastAsia="Times New Roman"/>
                <w:color w:val="000000"/>
                <w:sz w:val="18"/>
                <w:szCs w:val="18"/>
              </w:rPr>
              <w:t>4.</w:t>
            </w:r>
          </w:p>
        </w:tc>
        <w:tc>
          <w:tcPr>
            <w:tcW w:w="5708" w:type="dxa"/>
            <w:tcBorders>
              <w:top w:val="nil"/>
              <w:left w:val="nil"/>
              <w:bottom w:val="single" w:sz="4" w:space="0" w:color="auto"/>
              <w:right w:val="single" w:sz="4" w:space="0" w:color="auto"/>
            </w:tcBorders>
            <w:shd w:val="clear" w:color="auto" w:fill="auto"/>
            <w:vAlign w:val="center"/>
            <w:hideMark/>
          </w:tcPr>
          <w:p w:rsidR="0070422E" w:rsidRPr="00F23BB6" w:rsidRDefault="0070422E" w:rsidP="00244BD9">
            <w:pPr>
              <w:widowControl/>
              <w:autoSpaceDE/>
              <w:autoSpaceDN/>
              <w:rPr>
                <w:rFonts w:eastAsia="Times New Roman"/>
                <w:b/>
                <w:bCs/>
                <w:color w:val="000000"/>
                <w:sz w:val="18"/>
                <w:szCs w:val="18"/>
              </w:rPr>
            </w:pPr>
            <w:r w:rsidRPr="00F23BB6">
              <w:rPr>
                <w:rFonts w:eastAsia="Times New Roman"/>
                <w:b/>
                <w:bCs/>
                <w:color w:val="000000"/>
                <w:sz w:val="18"/>
                <w:szCs w:val="18"/>
              </w:rPr>
              <w:t xml:space="preserve">Пилећи батаци и карабатаци, </w:t>
            </w:r>
            <w:r w:rsidRPr="00F23BB6">
              <w:rPr>
                <w:rFonts w:eastAsia="Times New Roman"/>
                <w:color w:val="000000"/>
                <w:sz w:val="18"/>
                <w:szCs w:val="18"/>
              </w:rPr>
              <w:t>прва категорија, свеже (тежине око 200гр. по комаду), паковање оргинално од стране произвођача у провидне пластичне врећице са или без вакума,са декларацијом и роком употребе, превоз термокингом са пратећим уверењем о здравственој исправности за сваку испоруку.</w:t>
            </w:r>
          </w:p>
        </w:tc>
        <w:tc>
          <w:tcPr>
            <w:tcW w:w="882" w:type="dxa"/>
            <w:tcBorders>
              <w:top w:val="nil"/>
              <w:left w:val="nil"/>
              <w:bottom w:val="single" w:sz="4" w:space="0" w:color="auto"/>
              <w:right w:val="single" w:sz="4" w:space="0" w:color="auto"/>
            </w:tcBorders>
            <w:shd w:val="clear" w:color="auto" w:fill="auto"/>
            <w:noWrap/>
            <w:vAlign w:val="center"/>
            <w:hideMark/>
          </w:tcPr>
          <w:p w:rsidR="0070422E" w:rsidRPr="00F23BB6" w:rsidRDefault="0070422E" w:rsidP="00244BD9">
            <w:pPr>
              <w:widowControl/>
              <w:autoSpaceDE/>
              <w:autoSpaceDN/>
              <w:jc w:val="center"/>
              <w:rPr>
                <w:rFonts w:eastAsia="Times New Roman"/>
                <w:color w:val="000000"/>
                <w:sz w:val="18"/>
                <w:szCs w:val="18"/>
              </w:rPr>
            </w:pPr>
            <w:r w:rsidRPr="00F23BB6">
              <w:rPr>
                <w:rFonts w:eastAsia="Times New Roman"/>
                <w:color w:val="000000"/>
                <w:sz w:val="18"/>
                <w:szCs w:val="18"/>
              </w:rPr>
              <w:t>кг</w:t>
            </w:r>
          </w:p>
        </w:tc>
        <w:tc>
          <w:tcPr>
            <w:tcW w:w="908" w:type="dxa"/>
            <w:tcBorders>
              <w:top w:val="nil"/>
              <w:left w:val="nil"/>
              <w:bottom w:val="single" w:sz="4" w:space="0" w:color="auto"/>
              <w:right w:val="single" w:sz="4" w:space="0" w:color="auto"/>
            </w:tcBorders>
            <w:shd w:val="clear" w:color="auto" w:fill="auto"/>
            <w:noWrap/>
            <w:vAlign w:val="center"/>
            <w:hideMark/>
          </w:tcPr>
          <w:p w:rsidR="0070422E" w:rsidRPr="00976451" w:rsidRDefault="0070422E" w:rsidP="00244BD9">
            <w:pPr>
              <w:widowControl/>
              <w:autoSpaceDE/>
              <w:autoSpaceDN/>
              <w:jc w:val="center"/>
              <w:rPr>
                <w:rFonts w:eastAsia="Times New Roman"/>
                <w:color w:val="000000"/>
                <w:sz w:val="18"/>
                <w:szCs w:val="18"/>
                <w:lang w:val="sr-Cyrl-RS"/>
              </w:rPr>
            </w:pPr>
            <w:r>
              <w:rPr>
                <w:rFonts w:eastAsia="Times New Roman"/>
                <w:color w:val="000000"/>
                <w:sz w:val="18"/>
                <w:szCs w:val="18"/>
                <w:lang w:val="sr-Cyrl-RS"/>
              </w:rPr>
              <w:t>600</w:t>
            </w:r>
          </w:p>
        </w:tc>
        <w:tc>
          <w:tcPr>
            <w:tcW w:w="1260" w:type="dxa"/>
            <w:tcBorders>
              <w:top w:val="nil"/>
              <w:left w:val="nil"/>
              <w:bottom w:val="single" w:sz="4" w:space="0" w:color="auto"/>
              <w:right w:val="single" w:sz="4" w:space="0" w:color="auto"/>
            </w:tcBorders>
            <w:shd w:val="clear" w:color="auto" w:fill="auto"/>
            <w:noWrap/>
            <w:vAlign w:val="bottom"/>
          </w:tcPr>
          <w:p w:rsidR="0070422E" w:rsidRDefault="0070422E" w:rsidP="00244BD9">
            <w:pPr>
              <w:jc w:val="center"/>
              <w:rPr>
                <w:rFonts w:ascii="Calibri" w:hAnsi="Calibri" w:cs="Calibri"/>
                <w:color w:val="FF0000"/>
              </w:rPr>
            </w:pPr>
          </w:p>
        </w:tc>
        <w:tc>
          <w:tcPr>
            <w:tcW w:w="1160" w:type="dxa"/>
            <w:tcBorders>
              <w:top w:val="nil"/>
              <w:left w:val="nil"/>
              <w:bottom w:val="single" w:sz="4" w:space="0" w:color="auto"/>
              <w:right w:val="single" w:sz="4" w:space="0" w:color="auto"/>
            </w:tcBorders>
            <w:shd w:val="clear" w:color="auto" w:fill="auto"/>
            <w:noWrap/>
            <w:vAlign w:val="center"/>
          </w:tcPr>
          <w:p w:rsidR="0070422E" w:rsidRPr="00F23BB6" w:rsidRDefault="0070422E" w:rsidP="00244BD9">
            <w:pPr>
              <w:widowControl/>
              <w:autoSpaceDE/>
              <w:autoSpaceDN/>
              <w:jc w:val="right"/>
              <w:rPr>
                <w:rFonts w:eastAsia="Times New Roman"/>
                <w:color w:val="000000"/>
                <w:sz w:val="18"/>
                <w:szCs w:val="18"/>
              </w:rPr>
            </w:pPr>
          </w:p>
        </w:tc>
        <w:tc>
          <w:tcPr>
            <w:tcW w:w="1320" w:type="dxa"/>
            <w:tcBorders>
              <w:top w:val="nil"/>
              <w:left w:val="nil"/>
              <w:bottom w:val="single" w:sz="4" w:space="0" w:color="auto"/>
              <w:right w:val="single" w:sz="4" w:space="0" w:color="auto"/>
            </w:tcBorders>
            <w:shd w:val="clear" w:color="auto" w:fill="auto"/>
            <w:noWrap/>
            <w:vAlign w:val="center"/>
          </w:tcPr>
          <w:p w:rsidR="0070422E" w:rsidRPr="00F23BB6" w:rsidRDefault="0070422E" w:rsidP="00244BD9">
            <w:pPr>
              <w:widowControl/>
              <w:autoSpaceDE/>
              <w:autoSpaceDN/>
              <w:jc w:val="right"/>
              <w:rPr>
                <w:rFonts w:eastAsia="Times New Roman"/>
                <w:color w:val="000000"/>
                <w:sz w:val="18"/>
                <w:szCs w:val="18"/>
              </w:rPr>
            </w:pPr>
          </w:p>
        </w:tc>
        <w:tc>
          <w:tcPr>
            <w:tcW w:w="1280" w:type="dxa"/>
            <w:tcBorders>
              <w:top w:val="nil"/>
              <w:left w:val="nil"/>
              <w:bottom w:val="single" w:sz="4" w:space="0" w:color="auto"/>
              <w:right w:val="single" w:sz="4" w:space="0" w:color="auto"/>
            </w:tcBorders>
            <w:shd w:val="clear" w:color="auto" w:fill="auto"/>
            <w:noWrap/>
            <w:vAlign w:val="center"/>
            <w:hideMark/>
          </w:tcPr>
          <w:p w:rsidR="0070422E" w:rsidRPr="00F23BB6" w:rsidRDefault="0070422E" w:rsidP="00244BD9">
            <w:pPr>
              <w:widowControl/>
              <w:autoSpaceDE/>
              <w:autoSpaceDN/>
              <w:jc w:val="right"/>
              <w:rPr>
                <w:rFonts w:eastAsia="Times New Roman"/>
                <w:color w:val="000000"/>
                <w:sz w:val="18"/>
                <w:szCs w:val="18"/>
              </w:rPr>
            </w:pPr>
            <w:r w:rsidRPr="00F23BB6">
              <w:rPr>
                <w:rFonts w:eastAsia="Times New Roman"/>
                <w:color w:val="000000"/>
                <w:sz w:val="18"/>
                <w:szCs w:val="18"/>
              </w:rPr>
              <w:t> </w:t>
            </w:r>
          </w:p>
        </w:tc>
        <w:tc>
          <w:tcPr>
            <w:tcW w:w="1760" w:type="dxa"/>
            <w:tcBorders>
              <w:top w:val="nil"/>
              <w:left w:val="nil"/>
              <w:bottom w:val="single" w:sz="4" w:space="0" w:color="auto"/>
              <w:right w:val="single" w:sz="4" w:space="0" w:color="auto"/>
            </w:tcBorders>
            <w:shd w:val="clear" w:color="auto" w:fill="auto"/>
            <w:noWrap/>
            <w:vAlign w:val="center"/>
            <w:hideMark/>
          </w:tcPr>
          <w:p w:rsidR="0070422E" w:rsidRPr="00F23BB6" w:rsidRDefault="0070422E" w:rsidP="00244BD9">
            <w:pPr>
              <w:widowControl/>
              <w:autoSpaceDE/>
              <w:autoSpaceDN/>
              <w:jc w:val="center"/>
              <w:rPr>
                <w:rFonts w:eastAsia="Times New Roman"/>
                <w:color w:val="000000"/>
                <w:sz w:val="18"/>
                <w:szCs w:val="18"/>
              </w:rPr>
            </w:pPr>
            <w:r w:rsidRPr="00F23BB6">
              <w:rPr>
                <w:rFonts w:eastAsia="Times New Roman"/>
                <w:color w:val="000000"/>
                <w:sz w:val="18"/>
                <w:szCs w:val="18"/>
              </w:rPr>
              <w:t> </w:t>
            </w:r>
          </w:p>
        </w:tc>
      </w:tr>
      <w:tr w:rsidR="0070422E" w:rsidRPr="00F23BB6" w:rsidTr="00244BD9">
        <w:trPr>
          <w:trHeight w:val="1152"/>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70422E" w:rsidRPr="00F23BB6" w:rsidRDefault="0070422E" w:rsidP="00244BD9">
            <w:pPr>
              <w:widowControl/>
              <w:autoSpaceDE/>
              <w:autoSpaceDN/>
              <w:jc w:val="center"/>
              <w:rPr>
                <w:rFonts w:eastAsia="Times New Roman"/>
                <w:color w:val="000000"/>
                <w:sz w:val="18"/>
                <w:szCs w:val="18"/>
              </w:rPr>
            </w:pPr>
            <w:r w:rsidRPr="00F23BB6">
              <w:rPr>
                <w:rFonts w:eastAsia="Times New Roman"/>
                <w:color w:val="000000"/>
                <w:sz w:val="18"/>
                <w:szCs w:val="18"/>
              </w:rPr>
              <w:t>5.</w:t>
            </w:r>
          </w:p>
        </w:tc>
        <w:tc>
          <w:tcPr>
            <w:tcW w:w="5708" w:type="dxa"/>
            <w:tcBorders>
              <w:top w:val="nil"/>
              <w:left w:val="nil"/>
              <w:bottom w:val="single" w:sz="4" w:space="0" w:color="auto"/>
              <w:right w:val="single" w:sz="4" w:space="0" w:color="auto"/>
            </w:tcBorders>
            <w:shd w:val="clear" w:color="auto" w:fill="auto"/>
            <w:vAlign w:val="center"/>
            <w:hideMark/>
          </w:tcPr>
          <w:p w:rsidR="0070422E" w:rsidRPr="00F23BB6" w:rsidRDefault="0070422E" w:rsidP="00244BD9">
            <w:pPr>
              <w:widowControl/>
              <w:autoSpaceDE/>
              <w:autoSpaceDN/>
              <w:rPr>
                <w:rFonts w:eastAsia="Times New Roman"/>
                <w:b/>
                <w:bCs/>
                <w:color w:val="000000"/>
                <w:sz w:val="18"/>
                <w:szCs w:val="18"/>
              </w:rPr>
            </w:pPr>
            <w:r w:rsidRPr="00F23BB6">
              <w:rPr>
                <w:rFonts w:eastAsia="Times New Roman"/>
                <w:b/>
                <w:bCs/>
                <w:color w:val="000000"/>
                <w:sz w:val="18"/>
                <w:szCs w:val="18"/>
              </w:rPr>
              <w:t xml:space="preserve">Пилећи филе, </w:t>
            </w:r>
            <w:r w:rsidRPr="00F23BB6">
              <w:rPr>
                <w:rFonts w:eastAsia="Times New Roman"/>
                <w:color w:val="000000"/>
                <w:sz w:val="18"/>
                <w:szCs w:val="18"/>
              </w:rPr>
              <w:t>прва категорија, свеже, (тежине око 250.гр. по комаду), паковање оргинално од стране произвођача у провидне пластичне врећице са или без вакума, са декларацијом и роком употребе, превоз термокингом са пратећим уверењем о здравственој исправности за сваку испоруку.</w:t>
            </w:r>
          </w:p>
        </w:tc>
        <w:tc>
          <w:tcPr>
            <w:tcW w:w="882" w:type="dxa"/>
            <w:tcBorders>
              <w:top w:val="nil"/>
              <w:left w:val="nil"/>
              <w:bottom w:val="single" w:sz="4" w:space="0" w:color="auto"/>
              <w:right w:val="single" w:sz="4" w:space="0" w:color="auto"/>
            </w:tcBorders>
            <w:shd w:val="clear" w:color="auto" w:fill="auto"/>
            <w:noWrap/>
            <w:vAlign w:val="center"/>
            <w:hideMark/>
          </w:tcPr>
          <w:p w:rsidR="0070422E" w:rsidRPr="00F23BB6" w:rsidRDefault="0070422E" w:rsidP="00244BD9">
            <w:pPr>
              <w:widowControl/>
              <w:autoSpaceDE/>
              <w:autoSpaceDN/>
              <w:jc w:val="center"/>
              <w:rPr>
                <w:rFonts w:eastAsia="Times New Roman"/>
                <w:color w:val="000000"/>
                <w:sz w:val="18"/>
                <w:szCs w:val="18"/>
              </w:rPr>
            </w:pPr>
            <w:r w:rsidRPr="00F23BB6">
              <w:rPr>
                <w:rFonts w:eastAsia="Times New Roman"/>
                <w:color w:val="000000"/>
                <w:sz w:val="18"/>
                <w:szCs w:val="18"/>
              </w:rPr>
              <w:t>кг</w:t>
            </w:r>
          </w:p>
        </w:tc>
        <w:tc>
          <w:tcPr>
            <w:tcW w:w="908" w:type="dxa"/>
            <w:tcBorders>
              <w:top w:val="nil"/>
              <w:left w:val="nil"/>
              <w:bottom w:val="single" w:sz="4" w:space="0" w:color="auto"/>
              <w:right w:val="single" w:sz="4" w:space="0" w:color="auto"/>
            </w:tcBorders>
            <w:shd w:val="clear" w:color="auto" w:fill="auto"/>
            <w:noWrap/>
            <w:vAlign w:val="center"/>
            <w:hideMark/>
          </w:tcPr>
          <w:p w:rsidR="0070422E" w:rsidRPr="00976451" w:rsidRDefault="0070422E" w:rsidP="00244BD9">
            <w:pPr>
              <w:widowControl/>
              <w:autoSpaceDE/>
              <w:autoSpaceDN/>
              <w:jc w:val="center"/>
              <w:rPr>
                <w:rFonts w:eastAsia="Times New Roman"/>
                <w:color w:val="000000"/>
                <w:sz w:val="18"/>
                <w:szCs w:val="18"/>
                <w:lang w:val="sr-Cyrl-RS"/>
              </w:rPr>
            </w:pPr>
            <w:r>
              <w:rPr>
                <w:rFonts w:eastAsia="Times New Roman"/>
                <w:color w:val="000000"/>
                <w:sz w:val="18"/>
                <w:szCs w:val="18"/>
                <w:lang w:val="sr-Cyrl-RS"/>
              </w:rPr>
              <w:t>600</w:t>
            </w:r>
          </w:p>
        </w:tc>
        <w:tc>
          <w:tcPr>
            <w:tcW w:w="1260" w:type="dxa"/>
            <w:tcBorders>
              <w:top w:val="nil"/>
              <w:left w:val="nil"/>
              <w:bottom w:val="single" w:sz="4" w:space="0" w:color="auto"/>
              <w:right w:val="single" w:sz="4" w:space="0" w:color="auto"/>
            </w:tcBorders>
            <w:shd w:val="clear" w:color="auto" w:fill="auto"/>
            <w:noWrap/>
            <w:vAlign w:val="bottom"/>
          </w:tcPr>
          <w:p w:rsidR="0070422E" w:rsidRDefault="0070422E" w:rsidP="00244BD9">
            <w:pPr>
              <w:jc w:val="center"/>
              <w:rPr>
                <w:rFonts w:ascii="Calibri" w:hAnsi="Calibri" w:cs="Calibri"/>
                <w:color w:val="FF0000"/>
              </w:rPr>
            </w:pPr>
          </w:p>
        </w:tc>
        <w:tc>
          <w:tcPr>
            <w:tcW w:w="1160" w:type="dxa"/>
            <w:tcBorders>
              <w:top w:val="nil"/>
              <w:left w:val="nil"/>
              <w:bottom w:val="single" w:sz="4" w:space="0" w:color="auto"/>
              <w:right w:val="single" w:sz="4" w:space="0" w:color="auto"/>
            </w:tcBorders>
            <w:shd w:val="clear" w:color="auto" w:fill="auto"/>
            <w:noWrap/>
            <w:vAlign w:val="center"/>
          </w:tcPr>
          <w:p w:rsidR="0070422E" w:rsidRPr="00F23BB6" w:rsidRDefault="0070422E" w:rsidP="00244BD9">
            <w:pPr>
              <w:widowControl/>
              <w:autoSpaceDE/>
              <w:autoSpaceDN/>
              <w:jc w:val="right"/>
              <w:rPr>
                <w:rFonts w:eastAsia="Times New Roman"/>
                <w:color w:val="000000"/>
                <w:sz w:val="18"/>
                <w:szCs w:val="18"/>
              </w:rPr>
            </w:pPr>
          </w:p>
        </w:tc>
        <w:tc>
          <w:tcPr>
            <w:tcW w:w="1320" w:type="dxa"/>
            <w:tcBorders>
              <w:top w:val="nil"/>
              <w:left w:val="nil"/>
              <w:bottom w:val="single" w:sz="4" w:space="0" w:color="auto"/>
              <w:right w:val="single" w:sz="4" w:space="0" w:color="auto"/>
            </w:tcBorders>
            <w:shd w:val="clear" w:color="auto" w:fill="auto"/>
            <w:noWrap/>
            <w:vAlign w:val="center"/>
          </w:tcPr>
          <w:p w:rsidR="0070422E" w:rsidRPr="00F23BB6" w:rsidRDefault="0070422E" w:rsidP="00244BD9">
            <w:pPr>
              <w:widowControl/>
              <w:autoSpaceDE/>
              <w:autoSpaceDN/>
              <w:jc w:val="right"/>
              <w:rPr>
                <w:rFonts w:eastAsia="Times New Roman"/>
                <w:color w:val="000000"/>
                <w:sz w:val="18"/>
                <w:szCs w:val="18"/>
              </w:rPr>
            </w:pPr>
          </w:p>
        </w:tc>
        <w:tc>
          <w:tcPr>
            <w:tcW w:w="1280" w:type="dxa"/>
            <w:tcBorders>
              <w:top w:val="nil"/>
              <w:left w:val="nil"/>
              <w:bottom w:val="single" w:sz="4" w:space="0" w:color="auto"/>
              <w:right w:val="single" w:sz="4" w:space="0" w:color="auto"/>
            </w:tcBorders>
            <w:shd w:val="clear" w:color="auto" w:fill="auto"/>
            <w:noWrap/>
            <w:vAlign w:val="center"/>
            <w:hideMark/>
          </w:tcPr>
          <w:p w:rsidR="0070422E" w:rsidRPr="00F23BB6" w:rsidRDefault="0070422E" w:rsidP="00244BD9">
            <w:pPr>
              <w:widowControl/>
              <w:autoSpaceDE/>
              <w:autoSpaceDN/>
              <w:jc w:val="right"/>
              <w:rPr>
                <w:rFonts w:eastAsia="Times New Roman"/>
                <w:color w:val="000000"/>
                <w:sz w:val="18"/>
                <w:szCs w:val="18"/>
              </w:rPr>
            </w:pPr>
            <w:r w:rsidRPr="00F23BB6">
              <w:rPr>
                <w:rFonts w:eastAsia="Times New Roman"/>
                <w:color w:val="000000"/>
                <w:sz w:val="18"/>
                <w:szCs w:val="18"/>
              </w:rPr>
              <w:t> </w:t>
            </w:r>
          </w:p>
        </w:tc>
        <w:tc>
          <w:tcPr>
            <w:tcW w:w="1760" w:type="dxa"/>
            <w:tcBorders>
              <w:top w:val="nil"/>
              <w:left w:val="nil"/>
              <w:bottom w:val="single" w:sz="4" w:space="0" w:color="auto"/>
              <w:right w:val="single" w:sz="4" w:space="0" w:color="auto"/>
            </w:tcBorders>
            <w:shd w:val="clear" w:color="auto" w:fill="auto"/>
            <w:noWrap/>
            <w:vAlign w:val="center"/>
            <w:hideMark/>
          </w:tcPr>
          <w:p w:rsidR="0070422E" w:rsidRPr="00F23BB6" w:rsidRDefault="0070422E" w:rsidP="00244BD9">
            <w:pPr>
              <w:widowControl/>
              <w:autoSpaceDE/>
              <w:autoSpaceDN/>
              <w:jc w:val="center"/>
              <w:rPr>
                <w:rFonts w:eastAsia="Times New Roman"/>
                <w:color w:val="000000"/>
                <w:sz w:val="18"/>
                <w:szCs w:val="18"/>
              </w:rPr>
            </w:pPr>
            <w:r w:rsidRPr="00F23BB6">
              <w:rPr>
                <w:rFonts w:eastAsia="Times New Roman"/>
                <w:color w:val="000000"/>
                <w:sz w:val="18"/>
                <w:szCs w:val="18"/>
              </w:rPr>
              <w:t> </w:t>
            </w:r>
          </w:p>
        </w:tc>
      </w:tr>
      <w:tr w:rsidR="0070422E" w:rsidRPr="00F23BB6" w:rsidTr="00244BD9">
        <w:trPr>
          <w:trHeight w:val="138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70422E" w:rsidRPr="00F23BB6" w:rsidRDefault="0070422E" w:rsidP="00244BD9">
            <w:pPr>
              <w:widowControl/>
              <w:autoSpaceDE/>
              <w:autoSpaceDN/>
              <w:jc w:val="center"/>
              <w:rPr>
                <w:rFonts w:eastAsia="Times New Roman"/>
                <w:color w:val="000000"/>
                <w:sz w:val="18"/>
                <w:szCs w:val="18"/>
              </w:rPr>
            </w:pPr>
            <w:r w:rsidRPr="00F23BB6">
              <w:rPr>
                <w:rFonts w:eastAsia="Times New Roman"/>
                <w:color w:val="000000"/>
                <w:sz w:val="18"/>
                <w:szCs w:val="18"/>
              </w:rPr>
              <w:t>6.</w:t>
            </w:r>
          </w:p>
        </w:tc>
        <w:tc>
          <w:tcPr>
            <w:tcW w:w="5708" w:type="dxa"/>
            <w:tcBorders>
              <w:top w:val="nil"/>
              <w:left w:val="nil"/>
              <w:bottom w:val="single" w:sz="4" w:space="0" w:color="auto"/>
              <w:right w:val="single" w:sz="4" w:space="0" w:color="auto"/>
            </w:tcBorders>
            <w:shd w:val="clear" w:color="auto" w:fill="auto"/>
            <w:vAlign w:val="center"/>
            <w:hideMark/>
          </w:tcPr>
          <w:p w:rsidR="0070422E" w:rsidRPr="00F23BB6" w:rsidRDefault="0070422E" w:rsidP="00244BD9">
            <w:pPr>
              <w:widowControl/>
              <w:autoSpaceDE/>
              <w:autoSpaceDN/>
              <w:rPr>
                <w:rFonts w:eastAsia="Times New Roman"/>
                <w:b/>
                <w:bCs/>
                <w:color w:val="000000"/>
                <w:sz w:val="18"/>
                <w:szCs w:val="18"/>
              </w:rPr>
            </w:pPr>
            <w:r>
              <w:rPr>
                <w:rFonts w:eastAsia="Times New Roman"/>
                <w:b/>
                <w:bCs/>
                <w:color w:val="000000"/>
                <w:sz w:val="18"/>
                <w:szCs w:val="18"/>
                <w:lang w:val="sr-Cyrl-RS"/>
              </w:rPr>
              <w:t xml:space="preserve">Димљена </w:t>
            </w:r>
            <w:r w:rsidRPr="00F23BB6">
              <w:rPr>
                <w:rFonts w:eastAsia="Times New Roman"/>
                <w:b/>
                <w:bCs/>
                <w:color w:val="000000"/>
                <w:sz w:val="18"/>
                <w:szCs w:val="18"/>
              </w:rPr>
              <w:t>свињска печеница,</w:t>
            </w:r>
            <w:r w:rsidRPr="00F23BB6">
              <w:rPr>
                <w:rFonts w:eastAsia="Times New Roman"/>
                <w:color w:val="000000"/>
                <w:sz w:val="18"/>
                <w:szCs w:val="18"/>
              </w:rPr>
              <w:t xml:space="preserve"> производ добијен од сољеног или саламуриног,димљеног и сушеног спољашњег дела свињских леђа са којих су предходно одстрањене кости, везивно и масно ткиво, изглед, мирис, укус, конзистенција и друга својства одговарају производу, да није воденаста и влажна, без додтака адитива и конзерванса, вакумско паковање</w:t>
            </w:r>
          </w:p>
        </w:tc>
        <w:tc>
          <w:tcPr>
            <w:tcW w:w="882" w:type="dxa"/>
            <w:tcBorders>
              <w:top w:val="nil"/>
              <w:left w:val="nil"/>
              <w:bottom w:val="single" w:sz="4" w:space="0" w:color="auto"/>
              <w:right w:val="single" w:sz="4" w:space="0" w:color="auto"/>
            </w:tcBorders>
            <w:shd w:val="clear" w:color="auto" w:fill="auto"/>
            <w:noWrap/>
            <w:vAlign w:val="center"/>
            <w:hideMark/>
          </w:tcPr>
          <w:p w:rsidR="0070422E" w:rsidRPr="00F23BB6" w:rsidRDefault="0070422E" w:rsidP="00244BD9">
            <w:pPr>
              <w:widowControl/>
              <w:autoSpaceDE/>
              <w:autoSpaceDN/>
              <w:jc w:val="center"/>
              <w:rPr>
                <w:rFonts w:eastAsia="Times New Roman"/>
                <w:color w:val="000000"/>
                <w:sz w:val="18"/>
                <w:szCs w:val="18"/>
              </w:rPr>
            </w:pPr>
            <w:r w:rsidRPr="00F23BB6">
              <w:rPr>
                <w:rFonts w:eastAsia="Times New Roman"/>
                <w:color w:val="000000"/>
                <w:sz w:val="18"/>
                <w:szCs w:val="18"/>
              </w:rPr>
              <w:t>кг</w:t>
            </w:r>
          </w:p>
        </w:tc>
        <w:tc>
          <w:tcPr>
            <w:tcW w:w="908" w:type="dxa"/>
            <w:tcBorders>
              <w:top w:val="nil"/>
              <w:left w:val="nil"/>
              <w:bottom w:val="single" w:sz="4" w:space="0" w:color="auto"/>
              <w:right w:val="single" w:sz="4" w:space="0" w:color="auto"/>
            </w:tcBorders>
            <w:shd w:val="clear" w:color="auto" w:fill="auto"/>
            <w:noWrap/>
            <w:vAlign w:val="center"/>
            <w:hideMark/>
          </w:tcPr>
          <w:p w:rsidR="0070422E" w:rsidRPr="00976451" w:rsidRDefault="0070422E" w:rsidP="00244BD9">
            <w:pPr>
              <w:widowControl/>
              <w:autoSpaceDE/>
              <w:autoSpaceDN/>
              <w:jc w:val="center"/>
              <w:rPr>
                <w:rFonts w:eastAsia="Times New Roman"/>
                <w:color w:val="000000"/>
                <w:sz w:val="18"/>
                <w:szCs w:val="18"/>
                <w:lang w:val="sr-Cyrl-RS"/>
              </w:rPr>
            </w:pPr>
            <w:r>
              <w:rPr>
                <w:rFonts w:eastAsia="Times New Roman"/>
                <w:color w:val="000000"/>
                <w:sz w:val="18"/>
                <w:szCs w:val="18"/>
                <w:lang w:val="sr-Cyrl-RS"/>
              </w:rPr>
              <w:t>300</w:t>
            </w:r>
          </w:p>
        </w:tc>
        <w:tc>
          <w:tcPr>
            <w:tcW w:w="1260" w:type="dxa"/>
            <w:tcBorders>
              <w:top w:val="nil"/>
              <w:left w:val="nil"/>
              <w:bottom w:val="single" w:sz="4" w:space="0" w:color="auto"/>
              <w:right w:val="single" w:sz="4" w:space="0" w:color="auto"/>
            </w:tcBorders>
            <w:shd w:val="clear" w:color="auto" w:fill="auto"/>
            <w:noWrap/>
            <w:vAlign w:val="bottom"/>
          </w:tcPr>
          <w:p w:rsidR="0070422E" w:rsidRDefault="0070422E" w:rsidP="00244BD9">
            <w:pPr>
              <w:jc w:val="center"/>
              <w:rPr>
                <w:rFonts w:ascii="Calibri" w:hAnsi="Calibri" w:cs="Calibri"/>
                <w:color w:val="FF0000"/>
              </w:rPr>
            </w:pPr>
          </w:p>
        </w:tc>
        <w:tc>
          <w:tcPr>
            <w:tcW w:w="1160" w:type="dxa"/>
            <w:tcBorders>
              <w:top w:val="nil"/>
              <w:left w:val="nil"/>
              <w:bottom w:val="single" w:sz="4" w:space="0" w:color="auto"/>
              <w:right w:val="single" w:sz="4" w:space="0" w:color="auto"/>
            </w:tcBorders>
            <w:shd w:val="clear" w:color="auto" w:fill="auto"/>
            <w:noWrap/>
            <w:vAlign w:val="center"/>
          </w:tcPr>
          <w:p w:rsidR="0070422E" w:rsidRPr="00F23BB6" w:rsidRDefault="0070422E" w:rsidP="00244BD9">
            <w:pPr>
              <w:widowControl/>
              <w:autoSpaceDE/>
              <w:autoSpaceDN/>
              <w:jc w:val="right"/>
              <w:rPr>
                <w:rFonts w:eastAsia="Times New Roman"/>
                <w:color w:val="000000"/>
                <w:sz w:val="18"/>
                <w:szCs w:val="18"/>
              </w:rPr>
            </w:pPr>
          </w:p>
        </w:tc>
        <w:tc>
          <w:tcPr>
            <w:tcW w:w="1320" w:type="dxa"/>
            <w:tcBorders>
              <w:top w:val="nil"/>
              <w:left w:val="nil"/>
              <w:bottom w:val="single" w:sz="4" w:space="0" w:color="auto"/>
              <w:right w:val="single" w:sz="4" w:space="0" w:color="auto"/>
            </w:tcBorders>
            <w:shd w:val="clear" w:color="auto" w:fill="auto"/>
            <w:noWrap/>
            <w:vAlign w:val="center"/>
          </w:tcPr>
          <w:p w:rsidR="0070422E" w:rsidRPr="00F23BB6" w:rsidRDefault="0070422E" w:rsidP="00244BD9">
            <w:pPr>
              <w:widowControl/>
              <w:autoSpaceDE/>
              <w:autoSpaceDN/>
              <w:jc w:val="right"/>
              <w:rPr>
                <w:rFonts w:eastAsia="Times New Roman"/>
                <w:color w:val="000000"/>
                <w:sz w:val="18"/>
                <w:szCs w:val="18"/>
              </w:rPr>
            </w:pPr>
          </w:p>
        </w:tc>
        <w:tc>
          <w:tcPr>
            <w:tcW w:w="1280" w:type="dxa"/>
            <w:tcBorders>
              <w:top w:val="nil"/>
              <w:left w:val="nil"/>
              <w:bottom w:val="single" w:sz="4" w:space="0" w:color="auto"/>
              <w:right w:val="single" w:sz="4" w:space="0" w:color="auto"/>
            </w:tcBorders>
            <w:shd w:val="clear" w:color="auto" w:fill="auto"/>
            <w:noWrap/>
            <w:vAlign w:val="center"/>
            <w:hideMark/>
          </w:tcPr>
          <w:p w:rsidR="0070422E" w:rsidRPr="00F23BB6" w:rsidRDefault="0070422E" w:rsidP="00244BD9">
            <w:pPr>
              <w:widowControl/>
              <w:autoSpaceDE/>
              <w:autoSpaceDN/>
              <w:jc w:val="right"/>
              <w:rPr>
                <w:rFonts w:eastAsia="Times New Roman"/>
                <w:color w:val="000000"/>
                <w:sz w:val="18"/>
                <w:szCs w:val="18"/>
              </w:rPr>
            </w:pPr>
            <w:r w:rsidRPr="00F23BB6">
              <w:rPr>
                <w:rFonts w:eastAsia="Times New Roman"/>
                <w:color w:val="000000"/>
                <w:sz w:val="18"/>
                <w:szCs w:val="18"/>
              </w:rPr>
              <w:t> </w:t>
            </w:r>
          </w:p>
        </w:tc>
        <w:tc>
          <w:tcPr>
            <w:tcW w:w="1760" w:type="dxa"/>
            <w:tcBorders>
              <w:top w:val="nil"/>
              <w:left w:val="nil"/>
              <w:bottom w:val="single" w:sz="4" w:space="0" w:color="auto"/>
              <w:right w:val="single" w:sz="4" w:space="0" w:color="auto"/>
            </w:tcBorders>
            <w:shd w:val="clear" w:color="auto" w:fill="auto"/>
            <w:noWrap/>
            <w:vAlign w:val="center"/>
            <w:hideMark/>
          </w:tcPr>
          <w:p w:rsidR="0070422E" w:rsidRPr="00F23BB6" w:rsidRDefault="0070422E" w:rsidP="00244BD9">
            <w:pPr>
              <w:widowControl/>
              <w:autoSpaceDE/>
              <w:autoSpaceDN/>
              <w:jc w:val="center"/>
              <w:rPr>
                <w:rFonts w:eastAsia="Times New Roman"/>
                <w:color w:val="000000"/>
                <w:sz w:val="18"/>
                <w:szCs w:val="18"/>
              </w:rPr>
            </w:pPr>
            <w:r w:rsidRPr="00F23BB6">
              <w:rPr>
                <w:rFonts w:eastAsia="Times New Roman"/>
                <w:color w:val="000000"/>
                <w:sz w:val="18"/>
                <w:szCs w:val="18"/>
              </w:rPr>
              <w:t> </w:t>
            </w:r>
          </w:p>
        </w:tc>
      </w:tr>
      <w:tr w:rsidR="0070422E" w:rsidRPr="00F23BB6" w:rsidTr="00244BD9">
        <w:trPr>
          <w:trHeight w:val="1416"/>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422E" w:rsidRPr="00F23BB6" w:rsidRDefault="0070422E" w:rsidP="00244BD9">
            <w:pPr>
              <w:widowControl/>
              <w:autoSpaceDE/>
              <w:autoSpaceDN/>
              <w:jc w:val="center"/>
              <w:rPr>
                <w:rFonts w:eastAsia="Times New Roman"/>
                <w:color w:val="000000"/>
                <w:sz w:val="18"/>
                <w:szCs w:val="18"/>
              </w:rPr>
            </w:pPr>
            <w:r w:rsidRPr="00F23BB6">
              <w:rPr>
                <w:rFonts w:eastAsia="Times New Roman"/>
                <w:color w:val="000000"/>
                <w:sz w:val="18"/>
                <w:szCs w:val="18"/>
              </w:rPr>
              <w:lastRenderedPageBreak/>
              <w:t>7.</w:t>
            </w:r>
          </w:p>
        </w:tc>
        <w:tc>
          <w:tcPr>
            <w:tcW w:w="5708" w:type="dxa"/>
            <w:tcBorders>
              <w:top w:val="single" w:sz="4" w:space="0" w:color="auto"/>
              <w:left w:val="nil"/>
              <w:bottom w:val="single" w:sz="4" w:space="0" w:color="auto"/>
              <w:right w:val="single" w:sz="4" w:space="0" w:color="auto"/>
            </w:tcBorders>
            <w:shd w:val="clear" w:color="auto" w:fill="auto"/>
            <w:vAlign w:val="center"/>
            <w:hideMark/>
          </w:tcPr>
          <w:p w:rsidR="0070422E" w:rsidRPr="00F23BB6" w:rsidRDefault="0070422E" w:rsidP="00244BD9">
            <w:pPr>
              <w:widowControl/>
              <w:autoSpaceDE/>
              <w:autoSpaceDN/>
              <w:rPr>
                <w:rFonts w:eastAsia="Times New Roman"/>
                <w:b/>
                <w:bCs/>
                <w:color w:val="000000"/>
                <w:sz w:val="18"/>
                <w:szCs w:val="18"/>
              </w:rPr>
            </w:pPr>
            <w:r w:rsidRPr="00F23BB6">
              <w:rPr>
                <w:rFonts w:eastAsia="Times New Roman"/>
                <w:b/>
                <w:bCs/>
                <w:color w:val="000000"/>
                <w:sz w:val="18"/>
                <w:szCs w:val="18"/>
              </w:rPr>
              <w:t xml:space="preserve">Сланина, </w:t>
            </w:r>
            <w:r w:rsidRPr="00F23BB6">
              <w:rPr>
                <w:rFonts w:eastAsia="Times New Roman"/>
                <w:color w:val="000000"/>
                <w:sz w:val="18"/>
                <w:szCs w:val="18"/>
              </w:rPr>
              <w:t>месната, димљена, суво сољена свињска, чврсто обликован део грудног коша, са делом потрбушине и слабином без ребара и костију, на пресеку без видљивоодвојених делова са присуством желатинонске масе, боја масног ткива бела,а меснати делови уједначене црвене боје, површина сува и чиста, боје жутосмеђе до смеђе, дебљина сланине 3-6 цм, вакумско паковање</w:t>
            </w:r>
          </w:p>
        </w:tc>
        <w:tc>
          <w:tcPr>
            <w:tcW w:w="882" w:type="dxa"/>
            <w:tcBorders>
              <w:top w:val="single" w:sz="4" w:space="0" w:color="auto"/>
              <w:left w:val="nil"/>
              <w:bottom w:val="single" w:sz="4" w:space="0" w:color="auto"/>
              <w:right w:val="single" w:sz="4" w:space="0" w:color="auto"/>
            </w:tcBorders>
            <w:shd w:val="clear" w:color="auto" w:fill="auto"/>
            <w:noWrap/>
            <w:vAlign w:val="center"/>
            <w:hideMark/>
          </w:tcPr>
          <w:p w:rsidR="0070422E" w:rsidRPr="00F23BB6" w:rsidRDefault="0070422E" w:rsidP="00244BD9">
            <w:pPr>
              <w:widowControl/>
              <w:autoSpaceDE/>
              <w:autoSpaceDN/>
              <w:jc w:val="center"/>
              <w:rPr>
                <w:rFonts w:eastAsia="Times New Roman"/>
                <w:color w:val="000000"/>
                <w:sz w:val="18"/>
                <w:szCs w:val="18"/>
              </w:rPr>
            </w:pPr>
            <w:r w:rsidRPr="00F23BB6">
              <w:rPr>
                <w:rFonts w:eastAsia="Times New Roman"/>
                <w:color w:val="000000"/>
                <w:sz w:val="18"/>
                <w:szCs w:val="18"/>
              </w:rPr>
              <w:t>кг</w:t>
            </w:r>
          </w:p>
        </w:tc>
        <w:tc>
          <w:tcPr>
            <w:tcW w:w="908" w:type="dxa"/>
            <w:tcBorders>
              <w:top w:val="single" w:sz="4" w:space="0" w:color="auto"/>
              <w:left w:val="nil"/>
              <w:bottom w:val="single" w:sz="4" w:space="0" w:color="auto"/>
              <w:right w:val="single" w:sz="4" w:space="0" w:color="auto"/>
            </w:tcBorders>
            <w:shd w:val="clear" w:color="auto" w:fill="auto"/>
            <w:noWrap/>
            <w:vAlign w:val="center"/>
            <w:hideMark/>
          </w:tcPr>
          <w:p w:rsidR="0070422E" w:rsidRPr="00976451" w:rsidRDefault="0070422E" w:rsidP="00244BD9">
            <w:pPr>
              <w:widowControl/>
              <w:autoSpaceDE/>
              <w:autoSpaceDN/>
              <w:jc w:val="center"/>
              <w:rPr>
                <w:rFonts w:eastAsia="Times New Roman"/>
                <w:color w:val="000000"/>
                <w:sz w:val="18"/>
                <w:szCs w:val="18"/>
                <w:lang w:val="sr-Cyrl-RS"/>
              </w:rPr>
            </w:pPr>
            <w:r>
              <w:rPr>
                <w:rFonts w:eastAsia="Times New Roman"/>
                <w:color w:val="000000"/>
                <w:sz w:val="18"/>
                <w:szCs w:val="18"/>
                <w:lang w:val="sr-Cyrl-RS"/>
              </w:rPr>
              <w:t>200</w:t>
            </w:r>
          </w:p>
        </w:tc>
        <w:tc>
          <w:tcPr>
            <w:tcW w:w="1260" w:type="dxa"/>
            <w:tcBorders>
              <w:top w:val="single" w:sz="4" w:space="0" w:color="auto"/>
              <w:left w:val="nil"/>
              <w:bottom w:val="single" w:sz="4" w:space="0" w:color="auto"/>
              <w:right w:val="single" w:sz="4" w:space="0" w:color="auto"/>
            </w:tcBorders>
            <w:shd w:val="clear" w:color="auto" w:fill="auto"/>
            <w:noWrap/>
            <w:vAlign w:val="bottom"/>
          </w:tcPr>
          <w:p w:rsidR="0070422E" w:rsidRDefault="0070422E" w:rsidP="00244BD9">
            <w:pPr>
              <w:jc w:val="center"/>
              <w:rPr>
                <w:rFonts w:ascii="Calibri" w:hAnsi="Calibri" w:cs="Calibri"/>
                <w:color w:val="FF0000"/>
              </w:rPr>
            </w:pPr>
          </w:p>
        </w:tc>
        <w:tc>
          <w:tcPr>
            <w:tcW w:w="1160" w:type="dxa"/>
            <w:tcBorders>
              <w:top w:val="single" w:sz="4" w:space="0" w:color="auto"/>
              <w:left w:val="nil"/>
              <w:bottom w:val="single" w:sz="4" w:space="0" w:color="auto"/>
              <w:right w:val="single" w:sz="4" w:space="0" w:color="auto"/>
            </w:tcBorders>
            <w:shd w:val="clear" w:color="auto" w:fill="auto"/>
            <w:noWrap/>
            <w:vAlign w:val="center"/>
          </w:tcPr>
          <w:p w:rsidR="0070422E" w:rsidRPr="00F23BB6" w:rsidRDefault="0070422E" w:rsidP="00244BD9">
            <w:pPr>
              <w:widowControl/>
              <w:autoSpaceDE/>
              <w:autoSpaceDN/>
              <w:jc w:val="right"/>
              <w:rPr>
                <w:rFonts w:eastAsia="Times New Roman"/>
                <w:color w:val="000000"/>
                <w:sz w:val="18"/>
                <w:szCs w:val="18"/>
              </w:rPr>
            </w:pPr>
          </w:p>
        </w:tc>
        <w:tc>
          <w:tcPr>
            <w:tcW w:w="1320" w:type="dxa"/>
            <w:tcBorders>
              <w:top w:val="single" w:sz="4" w:space="0" w:color="auto"/>
              <w:left w:val="nil"/>
              <w:bottom w:val="single" w:sz="4" w:space="0" w:color="auto"/>
              <w:right w:val="single" w:sz="4" w:space="0" w:color="auto"/>
            </w:tcBorders>
            <w:shd w:val="clear" w:color="auto" w:fill="auto"/>
            <w:noWrap/>
            <w:vAlign w:val="center"/>
          </w:tcPr>
          <w:p w:rsidR="0070422E" w:rsidRPr="00F23BB6" w:rsidRDefault="0070422E" w:rsidP="00244BD9">
            <w:pPr>
              <w:widowControl/>
              <w:autoSpaceDE/>
              <w:autoSpaceDN/>
              <w:jc w:val="right"/>
              <w:rPr>
                <w:rFonts w:eastAsia="Times New Roman"/>
                <w:color w:val="000000"/>
                <w:sz w:val="18"/>
                <w:szCs w:val="18"/>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70422E" w:rsidRPr="00F23BB6" w:rsidRDefault="0070422E" w:rsidP="00244BD9">
            <w:pPr>
              <w:widowControl/>
              <w:autoSpaceDE/>
              <w:autoSpaceDN/>
              <w:jc w:val="right"/>
              <w:rPr>
                <w:rFonts w:eastAsia="Times New Roman"/>
                <w:color w:val="000000"/>
                <w:sz w:val="18"/>
                <w:szCs w:val="18"/>
              </w:rPr>
            </w:pPr>
            <w:r w:rsidRPr="00F23BB6">
              <w:rPr>
                <w:rFonts w:eastAsia="Times New Roman"/>
                <w:color w:val="000000"/>
                <w:sz w:val="18"/>
                <w:szCs w:val="18"/>
              </w:rPr>
              <w:t> </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70422E" w:rsidRPr="00F23BB6" w:rsidRDefault="0070422E" w:rsidP="00244BD9">
            <w:pPr>
              <w:widowControl/>
              <w:autoSpaceDE/>
              <w:autoSpaceDN/>
              <w:jc w:val="center"/>
              <w:rPr>
                <w:rFonts w:eastAsia="Times New Roman"/>
                <w:color w:val="000000"/>
                <w:sz w:val="18"/>
                <w:szCs w:val="18"/>
              </w:rPr>
            </w:pPr>
            <w:r w:rsidRPr="00F23BB6">
              <w:rPr>
                <w:rFonts w:eastAsia="Times New Roman"/>
                <w:color w:val="000000"/>
                <w:sz w:val="18"/>
                <w:szCs w:val="18"/>
              </w:rPr>
              <w:t> </w:t>
            </w:r>
          </w:p>
        </w:tc>
      </w:tr>
      <w:tr w:rsidR="0070422E" w:rsidRPr="00F23BB6" w:rsidTr="00244BD9">
        <w:trPr>
          <w:trHeight w:val="16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70422E" w:rsidRPr="00F23BB6" w:rsidRDefault="0070422E" w:rsidP="00244BD9">
            <w:pPr>
              <w:widowControl/>
              <w:autoSpaceDE/>
              <w:autoSpaceDN/>
              <w:jc w:val="center"/>
              <w:rPr>
                <w:rFonts w:eastAsia="Times New Roman"/>
                <w:color w:val="000000"/>
                <w:sz w:val="18"/>
                <w:szCs w:val="18"/>
              </w:rPr>
            </w:pPr>
            <w:r>
              <w:rPr>
                <w:rFonts w:eastAsia="Times New Roman"/>
                <w:color w:val="000000"/>
                <w:sz w:val="18"/>
                <w:szCs w:val="18"/>
              </w:rPr>
              <w:t>8</w:t>
            </w:r>
            <w:r w:rsidRPr="00F23BB6">
              <w:rPr>
                <w:rFonts w:eastAsia="Times New Roman"/>
                <w:color w:val="000000"/>
                <w:sz w:val="18"/>
                <w:szCs w:val="18"/>
              </w:rPr>
              <w:t>.</w:t>
            </w:r>
          </w:p>
        </w:tc>
        <w:tc>
          <w:tcPr>
            <w:tcW w:w="5708" w:type="dxa"/>
            <w:tcBorders>
              <w:top w:val="nil"/>
              <w:left w:val="nil"/>
              <w:bottom w:val="single" w:sz="4" w:space="0" w:color="auto"/>
              <w:right w:val="single" w:sz="4" w:space="0" w:color="auto"/>
            </w:tcBorders>
            <w:shd w:val="clear" w:color="auto" w:fill="auto"/>
            <w:vAlign w:val="center"/>
            <w:hideMark/>
          </w:tcPr>
          <w:p w:rsidR="0070422E" w:rsidRPr="00F23BB6" w:rsidRDefault="0070422E" w:rsidP="00244BD9">
            <w:pPr>
              <w:widowControl/>
              <w:autoSpaceDE/>
              <w:autoSpaceDN/>
              <w:rPr>
                <w:rFonts w:eastAsia="Times New Roman"/>
                <w:b/>
                <w:bCs/>
                <w:color w:val="000000"/>
                <w:sz w:val="18"/>
                <w:szCs w:val="18"/>
              </w:rPr>
            </w:pPr>
            <w:r w:rsidRPr="00F23BB6">
              <w:rPr>
                <w:rFonts w:eastAsia="Times New Roman"/>
                <w:b/>
                <w:bCs/>
                <w:color w:val="000000"/>
                <w:sz w:val="18"/>
                <w:szCs w:val="18"/>
              </w:rPr>
              <w:t xml:space="preserve">Виршла, </w:t>
            </w:r>
            <w:r w:rsidRPr="00F23BB6">
              <w:rPr>
                <w:rFonts w:eastAsia="Times New Roman"/>
                <w:color w:val="000000"/>
                <w:sz w:val="18"/>
                <w:szCs w:val="18"/>
              </w:rPr>
              <w:t>прва класа, од пилећег меса, месни надев уједначеног, хомогеног изгледа да је једра и сочна и да под лаким притиском не испушта течност, при проби укуса није киселкаста, а при проби кувањем не пенуша, командна тежина виршле 40гр., садржај меса најмање 11%, садржај колагена у протеинима меса највише 10%, боја уједначена ружичаста, ринфуз у расутом стању, упаковане у картонску амбалажу, са декларацијом и роком употребе.</w:t>
            </w:r>
          </w:p>
        </w:tc>
        <w:tc>
          <w:tcPr>
            <w:tcW w:w="882" w:type="dxa"/>
            <w:tcBorders>
              <w:top w:val="nil"/>
              <w:left w:val="nil"/>
              <w:bottom w:val="single" w:sz="4" w:space="0" w:color="auto"/>
              <w:right w:val="single" w:sz="4" w:space="0" w:color="auto"/>
            </w:tcBorders>
            <w:shd w:val="clear" w:color="auto" w:fill="auto"/>
            <w:noWrap/>
            <w:vAlign w:val="center"/>
            <w:hideMark/>
          </w:tcPr>
          <w:p w:rsidR="0070422E" w:rsidRPr="00F23BB6" w:rsidRDefault="0070422E" w:rsidP="00244BD9">
            <w:pPr>
              <w:widowControl/>
              <w:autoSpaceDE/>
              <w:autoSpaceDN/>
              <w:jc w:val="center"/>
              <w:rPr>
                <w:rFonts w:eastAsia="Times New Roman"/>
                <w:color w:val="000000"/>
                <w:sz w:val="18"/>
                <w:szCs w:val="18"/>
              </w:rPr>
            </w:pPr>
            <w:r w:rsidRPr="00F23BB6">
              <w:rPr>
                <w:rFonts w:eastAsia="Times New Roman"/>
                <w:color w:val="000000"/>
                <w:sz w:val="18"/>
                <w:szCs w:val="18"/>
              </w:rPr>
              <w:t>кг</w:t>
            </w:r>
          </w:p>
        </w:tc>
        <w:tc>
          <w:tcPr>
            <w:tcW w:w="908" w:type="dxa"/>
            <w:tcBorders>
              <w:top w:val="nil"/>
              <w:left w:val="nil"/>
              <w:bottom w:val="single" w:sz="4" w:space="0" w:color="auto"/>
              <w:right w:val="single" w:sz="4" w:space="0" w:color="auto"/>
            </w:tcBorders>
            <w:shd w:val="clear" w:color="auto" w:fill="auto"/>
            <w:noWrap/>
            <w:vAlign w:val="center"/>
            <w:hideMark/>
          </w:tcPr>
          <w:p w:rsidR="0070422E" w:rsidRPr="001374BA" w:rsidRDefault="0070422E" w:rsidP="00244BD9">
            <w:pPr>
              <w:widowControl/>
              <w:autoSpaceDE/>
              <w:autoSpaceDN/>
              <w:jc w:val="center"/>
              <w:rPr>
                <w:rFonts w:eastAsia="Times New Roman"/>
                <w:color w:val="000000"/>
                <w:sz w:val="18"/>
                <w:szCs w:val="18"/>
                <w:lang w:val="sr-Cyrl-RS"/>
              </w:rPr>
            </w:pPr>
            <w:r>
              <w:rPr>
                <w:rFonts w:eastAsia="Times New Roman"/>
                <w:color w:val="000000"/>
                <w:sz w:val="18"/>
                <w:szCs w:val="18"/>
                <w:lang w:val="sr-Cyrl-RS"/>
              </w:rPr>
              <w:t>200</w:t>
            </w:r>
          </w:p>
        </w:tc>
        <w:tc>
          <w:tcPr>
            <w:tcW w:w="1260" w:type="dxa"/>
            <w:tcBorders>
              <w:top w:val="nil"/>
              <w:left w:val="nil"/>
              <w:bottom w:val="single" w:sz="4" w:space="0" w:color="auto"/>
              <w:right w:val="single" w:sz="4" w:space="0" w:color="auto"/>
            </w:tcBorders>
            <w:shd w:val="clear" w:color="auto" w:fill="auto"/>
            <w:noWrap/>
            <w:vAlign w:val="bottom"/>
          </w:tcPr>
          <w:p w:rsidR="0070422E" w:rsidRDefault="0070422E" w:rsidP="00244BD9">
            <w:pPr>
              <w:jc w:val="center"/>
              <w:rPr>
                <w:rFonts w:ascii="Calibri" w:hAnsi="Calibri" w:cs="Calibri"/>
                <w:color w:val="FF0000"/>
              </w:rPr>
            </w:pPr>
          </w:p>
        </w:tc>
        <w:tc>
          <w:tcPr>
            <w:tcW w:w="1160" w:type="dxa"/>
            <w:tcBorders>
              <w:top w:val="nil"/>
              <w:left w:val="nil"/>
              <w:bottom w:val="single" w:sz="4" w:space="0" w:color="auto"/>
              <w:right w:val="single" w:sz="4" w:space="0" w:color="auto"/>
            </w:tcBorders>
            <w:shd w:val="clear" w:color="auto" w:fill="auto"/>
            <w:noWrap/>
            <w:vAlign w:val="center"/>
          </w:tcPr>
          <w:p w:rsidR="0070422E" w:rsidRPr="00F23BB6" w:rsidRDefault="0070422E" w:rsidP="00244BD9">
            <w:pPr>
              <w:widowControl/>
              <w:autoSpaceDE/>
              <w:autoSpaceDN/>
              <w:jc w:val="right"/>
              <w:rPr>
                <w:rFonts w:eastAsia="Times New Roman"/>
                <w:color w:val="000000"/>
                <w:sz w:val="18"/>
                <w:szCs w:val="18"/>
              </w:rPr>
            </w:pPr>
          </w:p>
        </w:tc>
        <w:tc>
          <w:tcPr>
            <w:tcW w:w="1320" w:type="dxa"/>
            <w:tcBorders>
              <w:top w:val="nil"/>
              <w:left w:val="nil"/>
              <w:bottom w:val="single" w:sz="4" w:space="0" w:color="auto"/>
              <w:right w:val="single" w:sz="4" w:space="0" w:color="auto"/>
            </w:tcBorders>
            <w:shd w:val="clear" w:color="auto" w:fill="auto"/>
            <w:noWrap/>
            <w:vAlign w:val="center"/>
          </w:tcPr>
          <w:p w:rsidR="0070422E" w:rsidRPr="00F23BB6" w:rsidRDefault="0070422E" w:rsidP="00244BD9">
            <w:pPr>
              <w:widowControl/>
              <w:autoSpaceDE/>
              <w:autoSpaceDN/>
              <w:jc w:val="right"/>
              <w:rPr>
                <w:rFonts w:eastAsia="Times New Roman"/>
                <w:color w:val="000000"/>
                <w:sz w:val="18"/>
                <w:szCs w:val="18"/>
              </w:rPr>
            </w:pPr>
          </w:p>
        </w:tc>
        <w:tc>
          <w:tcPr>
            <w:tcW w:w="1280" w:type="dxa"/>
            <w:tcBorders>
              <w:top w:val="nil"/>
              <w:left w:val="nil"/>
              <w:bottom w:val="single" w:sz="4" w:space="0" w:color="auto"/>
              <w:right w:val="single" w:sz="4" w:space="0" w:color="auto"/>
            </w:tcBorders>
            <w:shd w:val="clear" w:color="auto" w:fill="auto"/>
            <w:noWrap/>
            <w:vAlign w:val="center"/>
            <w:hideMark/>
          </w:tcPr>
          <w:p w:rsidR="0070422E" w:rsidRPr="00F23BB6" w:rsidRDefault="0070422E" w:rsidP="00244BD9">
            <w:pPr>
              <w:widowControl/>
              <w:autoSpaceDE/>
              <w:autoSpaceDN/>
              <w:jc w:val="right"/>
              <w:rPr>
                <w:rFonts w:eastAsia="Times New Roman"/>
                <w:color w:val="000000"/>
                <w:sz w:val="18"/>
                <w:szCs w:val="18"/>
              </w:rPr>
            </w:pPr>
            <w:r w:rsidRPr="00F23BB6">
              <w:rPr>
                <w:rFonts w:eastAsia="Times New Roman"/>
                <w:color w:val="000000"/>
                <w:sz w:val="18"/>
                <w:szCs w:val="18"/>
              </w:rPr>
              <w:t> </w:t>
            </w:r>
          </w:p>
        </w:tc>
        <w:tc>
          <w:tcPr>
            <w:tcW w:w="1760" w:type="dxa"/>
            <w:tcBorders>
              <w:top w:val="nil"/>
              <w:left w:val="nil"/>
              <w:bottom w:val="single" w:sz="4" w:space="0" w:color="auto"/>
              <w:right w:val="single" w:sz="4" w:space="0" w:color="auto"/>
            </w:tcBorders>
            <w:shd w:val="clear" w:color="auto" w:fill="auto"/>
            <w:noWrap/>
            <w:vAlign w:val="center"/>
            <w:hideMark/>
          </w:tcPr>
          <w:p w:rsidR="0070422E" w:rsidRPr="00F23BB6" w:rsidRDefault="0070422E" w:rsidP="00244BD9">
            <w:pPr>
              <w:widowControl/>
              <w:autoSpaceDE/>
              <w:autoSpaceDN/>
              <w:jc w:val="center"/>
              <w:rPr>
                <w:rFonts w:eastAsia="Times New Roman"/>
                <w:color w:val="000000"/>
                <w:sz w:val="18"/>
                <w:szCs w:val="18"/>
              </w:rPr>
            </w:pPr>
            <w:r w:rsidRPr="00F23BB6">
              <w:rPr>
                <w:rFonts w:eastAsia="Times New Roman"/>
                <w:color w:val="000000"/>
                <w:sz w:val="18"/>
                <w:szCs w:val="18"/>
              </w:rPr>
              <w:t> </w:t>
            </w:r>
          </w:p>
        </w:tc>
      </w:tr>
      <w:tr w:rsidR="0070422E" w:rsidRPr="00F23BB6" w:rsidTr="00244BD9">
        <w:trPr>
          <w:trHeight w:val="96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70422E" w:rsidRPr="00F23BB6" w:rsidRDefault="0070422E" w:rsidP="00244BD9">
            <w:pPr>
              <w:widowControl/>
              <w:autoSpaceDE/>
              <w:autoSpaceDN/>
              <w:jc w:val="center"/>
              <w:rPr>
                <w:rFonts w:eastAsia="Times New Roman"/>
                <w:color w:val="000000"/>
                <w:sz w:val="18"/>
                <w:szCs w:val="18"/>
              </w:rPr>
            </w:pPr>
            <w:r>
              <w:rPr>
                <w:rFonts w:eastAsia="Times New Roman"/>
                <w:color w:val="000000"/>
                <w:sz w:val="18"/>
                <w:szCs w:val="18"/>
              </w:rPr>
              <w:t>9</w:t>
            </w:r>
            <w:r w:rsidRPr="00F23BB6">
              <w:rPr>
                <w:rFonts w:eastAsia="Times New Roman"/>
                <w:color w:val="000000"/>
                <w:sz w:val="18"/>
                <w:szCs w:val="18"/>
              </w:rPr>
              <w:t>.</w:t>
            </w:r>
          </w:p>
        </w:tc>
        <w:tc>
          <w:tcPr>
            <w:tcW w:w="5708" w:type="dxa"/>
            <w:tcBorders>
              <w:top w:val="nil"/>
              <w:left w:val="nil"/>
              <w:bottom w:val="single" w:sz="4" w:space="0" w:color="auto"/>
              <w:right w:val="single" w:sz="4" w:space="0" w:color="auto"/>
            </w:tcBorders>
            <w:shd w:val="clear" w:color="auto" w:fill="auto"/>
            <w:vAlign w:val="center"/>
            <w:hideMark/>
          </w:tcPr>
          <w:p w:rsidR="0070422E" w:rsidRPr="00F23BB6" w:rsidRDefault="0070422E" w:rsidP="00244BD9">
            <w:pPr>
              <w:widowControl/>
              <w:autoSpaceDE/>
              <w:autoSpaceDN/>
              <w:rPr>
                <w:rFonts w:eastAsia="Times New Roman"/>
                <w:b/>
                <w:bCs/>
                <w:color w:val="000000"/>
                <w:sz w:val="18"/>
                <w:szCs w:val="18"/>
              </w:rPr>
            </w:pPr>
            <w:r w:rsidRPr="00F23BB6">
              <w:rPr>
                <w:rFonts w:eastAsia="Times New Roman"/>
                <w:b/>
                <w:bCs/>
                <w:color w:val="000000"/>
                <w:sz w:val="18"/>
                <w:szCs w:val="18"/>
              </w:rPr>
              <w:t xml:space="preserve">Сува месната шпиц ребра, </w:t>
            </w:r>
            <w:r w:rsidRPr="00F23BB6">
              <w:rPr>
                <w:rFonts w:eastAsia="Times New Roman"/>
                <w:color w:val="000000"/>
                <w:sz w:val="18"/>
                <w:szCs w:val="18"/>
              </w:rPr>
              <w:t>прва категорија,</w:t>
            </w:r>
            <w:r w:rsidRPr="00F23BB6">
              <w:rPr>
                <w:rFonts w:eastAsia="Times New Roman"/>
                <w:b/>
                <w:bCs/>
                <w:color w:val="000000"/>
                <w:sz w:val="18"/>
                <w:szCs w:val="18"/>
              </w:rPr>
              <w:t xml:space="preserve"> </w:t>
            </w:r>
            <w:r w:rsidRPr="00F23BB6">
              <w:rPr>
                <w:rFonts w:eastAsia="Times New Roman"/>
                <w:color w:val="000000"/>
                <w:sz w:val="18"/>
                <w:szCs w:val="18"/>
              </w:rPr>
              <w:t>месо ружичасте боје без коже,  правилног облика,  са декларацијом и роком употребе у складу са важећим Правилником о квалитету за производе од меса, ринфуз у расутом стању упакована у картонску амбалажу.</w:t>
            </w:r>
          </w:p>
        </w:tc>
        <w:tc>
          <w:tcPr>
            <w:tcW w:w="882" w:type="dxa"/>
            <w:tcBorders>
              <w:top w:val="nil"/>
              <w:left w:val="nil"/>
              <w:bottom w:val="single" w:sz="4" w:space="0" w:color="auto"/>
              <w:right w:val="single" w:sz="4" w:space="0" w:color="auto"/>
            </w:tcBorders>
            <w:shd w:val="clear" w:color="auto" w:fill="auto"/>
            <w:noWrap/>
            <w:vAlign w:val="center"/>
            <w:hideMark/>
          </w:tcPr>
          <w:p w:rsidR="0070422E" w:rsidRPr="00F23BB6" w:rsidRDefault="0070422E" w:rsidP="00244BD9">
            <w:pPr>
              <w:widowControl/>
              <w:autoSpaceDE/>
              <w:autoSpaceDN/>
              <w:jc w:val="center"/>
              <w:rPr>
                <w:rFonts w:eastAsia="Times New Roman"/>
                <w:color w:val="000000"/>
                <w:sz w:val="18"/>
                <w:szCs w:val="18"/>
              </w:rPr>
            </w:pPr>
            <w:r w:rsidRPr="00F23BB6">
              <w:rPr>
                <w:rFonts w:eastAsia="Times New Roman"/>
                <w:color w:val="000000"/>
                <w:sz w:val="18"/>
                <w:szCs w:val="18"/>
              </w:rPr>
              <w:t>кг</w:t>
            </w:r>
          </w:p>
        </w:tc>
        <w:tc>
          <w:tcPr>
            <w:tcW w:w="908" w:type="dxa"/>
            <w:tcBorders>
              <w:top w:val="nil"/>
              <w:left w:val="nil"/>
              <w:bottom w:val="single" w:sz="4" w:space="0" w:color="auto"/>
              <w:right w:val="single" w:sz="4" w:space="0" w:color="auto"/>
            </w:tcBorders>
            <w:shd w:val="clear" w:color="auto" w:fill="auto"/>
            <w:noWrap/>
            <w:vAlign w:val="center"/>
            <w:hideMark/>
          </w:tcPr>
          <w:p w:rsidR="0070422E" w:rsidRPr="00976451" w:rsidRDefault="0070422E" w:rsidP="00244BD9">
            <w:pPr>
              <w:widowControl/>
              <w:autoSpaceDE/>
              <w:autoSpaceDN/>
              <w:jc w:val="center"/>
              <w:rPr>
                <w:rFonts w:eastAsia="Times New Roman"/>
                <w:color w:val="000000"/>
                <w:sz w:val="18"/>
                <w:szCs w:val="18"/>
                <w:lang w:val="sr-Cyrl-RS"/>
              </w:rPr>
            </w:pPr>
            <w:r>
              <w:rPr>
                <w:rFonts w:eastAsia="Times New Roman"/>
                <w:color w:val="000000"/>
                <w:sz w:val="18"/>
                <w:szCs w:val="18"/>
                <w:lang w:val="sr-Cyrl-RS"/>
              </w:rPr>
              <w:t>120</w:t>
            </w:r>
          </w:p>
        </w:tc>
        <w:tc>
          <w:tcPr>
            <w:tcW w:w="1260" w:type="dxa"/>
            <w:tcBorders>
              <w:top w:val="nil"/>
              <w:left w:val="nil"/>
              <w:bottom w:val="single" w:sz="4" w:space="0" w:color="auto"/>
              <w:right w:val="single" w:sz="4" w:space="0" w:color="auto"/>
            </w:tcBorders>
            <w:shd w:val="clear" w:color="auto" w:fill="auto"/>
            <w:noWrap/>
            <w:vAlign w:val="bottom"/>
          </w:tcPr>
          <w:p w:rsidR="0070422E" w:rsidRDefault="0070422E" w:rsidP="00244BD9">
            <w:pPr>
              <w:widowControl/>
              <w:autoSpaceDE/>
              <w:autoSpaceDN/>
              <w:jc w:val="center"/>
              <w:rPr>
                <w:rFonts w:ascii="Calibri" w:eastAsia="Times New Roman" w:hAnsi="Calibri" w:cs="Calibri"/>
                <w:color w:val="FF0000"/>
              </w:rPr>
            </w:pPr>
          </w:p>
        </w:tc>
        <w:tc>
          <w:tcPr>
            <w:tcW w:w="1160" w:type="dxa"/>
            <w:tcBorders>
              <w:top w:val="nil"/>
              <w:left w:val="nil"/>
              <w:bottom w:val="single" w:sz="4" w:space="0" w:color="auto"/>
              <w:right w:val="single" w:sz="4" w:space="0" w:color="auto"/>
            </w:tcBorders>
            <w:shd w:val="clear" w:color="auto" w:fill="auto"/>
            <w:noWrap/>
            <w:vAlign w:val="center"/>
          </w:tcPr>
          <w:p w:rsidR="0070422E" w:rsidRPr="00F23BB6" w:rsidRDefault="0070422E" w:rsidP="00244BD9">
            <w:pPr>
              <w:widowControl/>
              <w:autoSpaceDE/>
              <w:autoSpaceDN/>
              <w:jc w:val="right"/>
              <w:rPr>
                <w:rFonts w:eastAsia="Times New Roman"/>
                <w:color w:val="000000"/>
                <w:sz w:val="18"/>
                <w:szCs w:val="18"/>
              </w:rPr>
            </w:pPr>
          </w:p>
        </w:tc>
        <w:tc>
          <w:tcPr>
            <w:tcW w:w="1320" w:type="dxa"/>
            <w:tcBorders>
              <w:top w:val="nil"/>
              <w:left w:val="nil"/>
              <w:bottom w:val="single" w:sz="4" w:space="0" w:color="auto"/>
              <w:right w:val="single" w:sz="4" w:space="0" w:color="auto"/>
            </w:tcBorders>
            <w:shd w:val="clear" w:color="auto" w:fill="auto"/>
            <w:noWrap/>
            <w:vAlign w:val="center"/>
          </w:tcPr>
          <w:p w:rsidR="0070422E" w:rsidRPr="00F23BB6" w:rsidRDefault="0070422E" w:rsidP="00244BD9">
            <w:pPr>
              <w:widowControl/>
              <w:autoSpaceDE/>
              <w:autoSpaceDN/>
              <w:jc w:val="right"/>
              <w:rPr>
                <w:rFonts w:eastAsia="Times New Roman"/>
                <w:color w:val="000000"/>
                <w:sz w:val="18"/>
                <w:szCs w:val="18"/>
              </w:rPr>
            </w:pPr>
          </w:p>
        </w:tc>
        <w:tc>
          <w:tcPr>
            <w:tcW w:w="1280" w:type="dxa"/>
            <w:tcBorders>
              <w:top w:val="nil"/>
              <w:left w:val="nil"/>
              <w:bottom w:val="single" w:sz="4" w:space="0" w:color="auto"/>
              <w:right w:val="single" w:sz="4" w:space="0" w:color="auto"/>
            </w:tcBorders>
            <w:shd w:val="clear" w:color="auto" w:fill="auto"/>
            <w:noWrap/>
            <w:vAlign w:val="center"/>
            <w:hideMark/>
          </w:tcPr>
          <w:p w:rsidR="0070422E" w:rsidRPr="00F23BB6" w:rsidRDefault="0070422E" w:rsidP="00244BD9">
            <w:pPr>
              <w:widowControl/>
              <w:autoSpaceDE/>
              <w:autoSpaceDN/>
              <w:jc w:val="right"/>
              <w:rPr>
                <w:rFonts w:eastAsia="Times New Roman"/>
                <w:color w:val="000000"/>
                <w:sz w:val="18"/>
                <w:szCs w:val="18"/>
              </w:rPr>
            </w:pPr>
            <w:r w:rsidRPr="00F23BB6">
              <w:rPr>
                <w:rFonts w:eastAsia="Times New Roman"/>
                <w:color w:val="000000"/>
                <w:sz w:val="18"/>
                <w:szCs w:val="18"/>
              </w:rPr>
              <w:t> </w:t>
            </w:r>
          </w:p>
        </w:tc>
        <w:tc>
          <w:tcPr>
            <w:tcW w:w="1760" w:type="dxa"/>
            <w:tcBorders>
              <w:top w:val="nil"/>
              <w:left w:val="nil"/>
              <w:bottom w:val="single" w:sz="4" w:space="0" w:color="auto"/>
              <w:right w:val="single" w:sz="4" w:space="0" w:color="auto"/>
            </w:tcBorders>
            <w:shd w:val="clear" w:color="auto" w:fill="auto"/>
            <w:noWrap/>
            <w:vAlign w:val="center"/>
            <w:hideMark/>
          </w:tcPr>
          <w:p w:rsidR="0070422E" w:rsidRPr="00F23BB6" w:rsidRDefault="0070422E" w:rsidP="00244BD9">
            <w:pPr>
              <w:widowControl/>
              <w:autoSpaceDE/>
              <w:autoSpaceDN/>
              <w:jc w:val="center"/>
              <w:rPr>
                <w:rFonts w:eastAsia="Times New Roman"/>
                <w:color w:val="000000"/>
                <w:sz w:val="18"/>
                <w:szCs w:val="18"/>
              </w:rPr>
            </w:pPr>
            <w:r w:rsidRPr="00F23BB6">
              <w:rPr>
                <w:rFonts w:eastAsia="Times New Roman"/>
                <w:color w:val="000000"/>
                <w:sz w:val="18"/>
                <w:szCs w:val="18"/>
              </w:rPr>
              <w:t> </w:t>
            </w:r>
          </w:p>
        </w:tc>
      </w:tr>
      <w:tr w:rsidR="0070422E" w:rsidRPr="00F23BB6" w:rsidTr="00244BD9">
        <w:trPr>
          <w:trHeight w:val="924"/>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422E" w:rsidRPr="00F23BB6" w:rsidRDefault="0070422E" w:rsidP="00244BD9">
            <w:pPr>
              <w:widowControl/>
              <w:autoSpaceDE/>
              <w:autoSpaceDN/>
              <w:jc w:val="center"/>
              <w:rPr>
                <w:rFonts w:eastAsia="Times New Roman"/>
                <w:color w:val="000000"/>
                <w:sz w:val="18"/>
                <w:szCs w:val="18"/>
              </w:rPr>
            </w:pPr>
            <w:r>
              <w:rPr>
                <w:rFonts w:eastAsia="Times New Roman"/>
                <w:color w:val="000000"/>
                <w:sz w:val="18"/>
                <w:szCs w:val="18"/>
              </w:rPr>
              <w:t>10</w:t>
            </w:r>
            <w:r w:rsidRPr="00F23BB6">
              <w:rPr>
                <w:rFonts w:eastAsia="Times New Roman"/>
                <w:color w:val="000000"/>
                <w:sz w:val="18"/>
                <w:szCs w:val="18"/>
              </w:rPr>
              <w:t>.</w:t>
            </w:r>
          </w:p>
        </w:tc>
        <w:tc>
          <w:tcPr>
            <w:tcW w:w="5708" w:type="dxa"/>
            <w:tcBorders>
              <w:top w:val="single" w:sz="4" w:space="0" w:color="auto"/>
              <w:left w:val="nil"/>
              <w:bottom w:val="single" w:sz="4" w:space="0" w:color="auto"/>
              <w:right w:val="single" w:sz="4" w:space="0" w:color="auto"/>
            </w:tcBorders>
            <w:shd w:val="clear" w:color="auto" w:fill="auto"/>
            <w:vAlign w:val="center"/>
            <w:hideMark/>
          </w:tcPr>
          <w:p w:rsidR="0070422E" w:rsidRPr="00F23BB6" w:rsidRDefault="0070422E" w:rsidP="00244BD9">
            <w:pPr>
              <w:widowControl/>
              <w:autoSpaceDE/>
              <w:autoSpaceDN/>
              <w:rPr>
                <w:rFonts w:eastAsia="Times New Roman"/>
                <w:b/>
                <w:bCs/>
                <w:color w:val="000000"/>
                <w:sz w:val="18"/>
                <w:szCs w:val="18"/>
              </w:rPr>
            </w:pPr>
            <w:r w:rsidRPr="00F23BB6">
              <w:rPr>
                <w:rFonts w:eastAsia="Times New Roman"/>
                <w:b/>
                <w:bCs/>
                <w:color w:val="000000"/>
                <w:sz w:val="18"/>
                <w:szCs w:val="18"/>
              </w:rPr>
              <w:t>Јетрена паштета 50 гр.,</w:t>
            </w:r>
            <w:r w:rsidRPr="00F23BB6">
              <w:rPr>
                <w:rFonts w:eastAsia="Times New Roman"/>
                <w:color w:val="000000"/>
                <w:sz w:val="18"/>
                <w:szCs w:val="18"/>
              </w:rPr>
              <w:t xml:space="preserve"> стерилисана, са мин. 29% од чистог пилећег меса, батака, карабатака и груди, делимично са пилећим срцем и јетром, механички сепарисаног, фино уситњеног меса, садржај укупних протеина мин. 8%, боја, укус и мирис својствени </w:t>
            </w:r>
          </w:p>
        </w:tc>
        <w:tc>
          <w:tcPr>
            <w:tcW w:w="882" w:type="dxa"/>
            <w:tcBorders>
              <w:top w:val="single" w:sz="4" w:space="0" w:color="auto"/>
              <w:left w:val="nil"/>
              <w:bottom w:val="single" w:sz="4" w:space="0" w:color="auto"/>
              <w:right w:val="single" w:sz="4" w:space="0" w:color="auto"/>
            </w:tcBorders>
            <w:shd w:val="clear" w:color="auto" w:fill="auto"/>
            <w:noWrap/>
            <w:vAlign w:val="center"/>
            <w:hideMark/>
          </w:tcPr>
          <w:p w:rsidR="0070422E" w:rsidRPr="00F23BB6" w:rsidRDefault="0070422E" w:rsidP="00244BD9">
            <w:pPr>
              <w:widowControl/>
              <w:autoSpaceDE/>
              <w:autoSpaceDN/>
              <w:jc w:val="center"/>
              <w:rPr>
                <w:rFonts w:eastAsia="Times New Roman"/>
                <w:color w:val="000000"/>
                <w:sz w:val="18"/>
                <w:szCs w:val="18"/>
              </w:rPr>
            </w:pPr>
            <w:r w:rsidRPr="00F23BB6">
              <w:rPr>
                <w:rFonts w:eastAsia="Times New Roman"/>
                <w:color w:val="000000"/>
                <w:sz w:val="18"/>
                <w:szCs w:val="18"/>
              </w:rPr>
              <w:t>ком</w:t>
            </w:r>
          </w:p>
        </w:tc>
        <w:tc>
          <w:tcPr>
            <w:tcW w:w="908" w:type="dxa"/>
            <w:tcBorders>
              <w:top w:val="single" w:sz="4" w:space="0" w:color="auto"/>
              <w:left w:val="nil"/>
              <w:bottom w:val="single" w:sz="4" w:space="0" w:color="auto"/>
              <w:right w:val="single" w:sz="4" w:space="0" w:color="auto"/>
            </w:tcBorders>
            <w:shd w:val="clear" w:color="auto" w:fill="auto"/>
            <w:noWrap/>
            <w:vAlign w:val="center"/>
            <w:hideMark/>
          </w:tcPr>
          <w:p w:rsidR="0070422E" w:rsidRPr="001374BA" w:rsidRDefault="0070422E" w:rsidP="00244BD9">
            <w:pPr>
              <w:widowControl/>
              <w:autoSpaceDE/>
              <w:autoSpaceDN/>
              <w:jc w:val="center"/>
              <w:rPr>
                <w:rFonts w:eastAsia="Times New Roman"/>
                <w:color w:val="000000"/>
                <w:sz w:val="18"/>
                <w:szCs w:val="18"/>
                <w:lang w:val="sr-Cyrl-RS"/>
              </w:rPr>
            </w:pPr>
            <w:r>
              <w:rPr>
                <w:rFonts w:eastAsia="Times New Roman"/>
                <w:color w:val="000000"/>
                <w:sz w:val="18"/>
                <w:szCs w:val="18"/>
                <w:lang w:val="sr-Cyrl-RS"/>
              </w:rPr>
              <w:t>1800</w:t>
            </w:r>
          </w:p>
        </w:tc>
        <w:tc>
          <w:tcPr>
            <w:tcW w:w="1260" w:type="dxa"/>
            <w:tcBorders>
              <w:top w:val="single" w:sz="4" w:space="0" w:color="auto"/>
              <w:left w:val="nil"/>
              <w:bottom w:val="single" w:sz="4" w:space="0" w:color="auto"/>
              <w:right w:val="single" w:sz="4" w:space="0" w:color="auto"/>
            </w:tcBorders>
            <w:shd w:val="clear" w:color="auto" w:fill="auto"/>
            <w:noWrap/>
            <w:vAlign w:val="bottom"/>
          </w:tcPr>
          <w:p w:rsidR="0070422E" w:rsidRDefault="0070422E" w:rsidP="00244BD9">
            <w:pPr>
              <w:jc w:val="center"/>
              <w:rPr>
                <w:rFonts w:ascii="Calibri" w:hAnsi="Calibri" w:cs="Calibri"/>
                <w:color w:val="FF0000"/>
              </w:rPr>
            </w:pPr>
          </w:p>
        </w:tc>
        <w:tc>
          <w:tcPr>
            <w:tcW w:w="1160" w:type="dxa"/>
            <w:tcBorders>
              <w:top w:val="single" w:sz="4" w:space="0" w:color="auto"/>
              <w:left w:val="nil"/>
              <w:bottom w:val="single" w:sz="4" w:space="0" w:color="auto"/>
              <w:right w:val="single" w:sz="4" w:space="0" w:color="auto"/>
            </w:tcBorders>
            <w:shd w:val="clear" w:color="auto" w:fill="auto"/>
            <w:noWrap/>
            <w:vAlign w:val="center"/>
          </w:tcPr>
          <w:p w:rsidR="0070422E" w:rsidRPr="00F23BB6" w:rsidRDefault="0070422E" w:rsidP="00244BD9">
            <w:pPr>
              <w:widowControl/>
              <w:autoSpaceDE/>
              <w:autoSpaceDN/>
              <w:jc w:val="right"/>
              <w:rPr>
                <w:rFonts w:eastAsia="Times New Roman"/>
                <w:color w:val="000000"/>
                <w:sz w:val="18"/>
                <w:szCs w:val="18"/>
              </w:rPr>
            </w:pPr>
          </w:p>
        </w:tc>
        <w:tc>
          <w:tcPr>
            <w:tcW w:w="1320" w:type="dxa"/>
            <w:tcBorders>
              <w:top w:val="single" w:sz="4" w:space="0" w:color="auto"/>
              <w:left w:val="nil"/>
              <w:bottom w:val="single" w:sz="4" w:space="0" w:color="auto"/>
              <w:right w:val="single" w:sz="4" w:space="0" w:color="auto"/>
            </w:tcBorders>
            <w:shd w:val="clear" w:color="auto" w:fill="auto"/>
            <w:noWrap/>
            <w:vAlign w:val="center"/>
          </w:tcPr>
          <w:p w:rsidR="0070422E" w:rsidRPr="00F23BB6" w:rsidRDefault="0070422E" w:rsidP="00244BD9">
            <w:pPr>
              <w:widowControl/>
              <w:autoSpaceDE/>
              <w:autoSpaceDN/>
              <w:jc w:val="right"/>
              <w:rPr>
                <w:rFonts w:eastAsia="Times New Roman"/>
                <w:color w:val="000000"/>
                <w:sz w:val="18"/>
                <w:szCs w:val="18"/>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70422E" w:rsidRPr="00F23BB6" w:rsidRDefault="0070422E" w:rsidP="00244BD9">
            <w:pPr>
              <w:widowControl/>
              <w:autoSpaceDE/>
              <w:autoSpaceDN/>
              <w:jc w:val="right"/>
              <w:rPr>
                <w:rFonts w:eastAsia="Times New Roman"/>
                <w:color w:val="000000"/>
                <w:sz w:val="18"/>
                <w:szCs w:val="18"/>
              </w:rPr>
            </w:pPr>
            <w:r w:rsidRPr="00F23BB6">
              <w:rPr>
                <w:rFonts w:eastAsia="Times New Roman"/>
                <w:color w:val="000000"/>
                <w:sz w:val="18"/>
                <w:szCs w:val="18"/>
              </w:rPr>
              <w:t> </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70422E" w:rsidRPr="00F23BB6" w:rsidRDefault="0070422E" w:rsidP="00244BD9">
            <w:pPr>
              <w:widowControl/>
              <w:autoSpaceDE/>
              <w:autoSpaceDN/>
              <w:jc w:val="center"/>
              <w:rPr>
                <w:rFonts w:eastAsia="Times New Roman"/>
                <w:color w:val="000000"/>
                <w:sz w:val="18"/>
                <w:szCs w:val="18"/>
              </w:rPr>
            </w:pPr>
            <w:r w:rsidRPr="00F23BB6">
              <w:rPr>
                <w:rFonts w:eastAsia="Times New Roman"/>
                <w:color w:val="000000"/>
                <w:sz w:val="18"/>
                <w:szCs w:val="18"/>
              </w:rPr>
              <w:t> </w:t>
            </w:r>
          </w:p>
        </w:tc>
      </w:tr>
      <w:tr w:rsidR="0070422E" w:rsidRPr="00F23BB6" w:rsidTr="00244BD9">
        <w:trPr>
          <w:trHeight w:val="1380"/>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422E" w:rsidRPr="00F23BB6" w:rsidRDefault="0070422E" w:rsidP="00244BD9">
            <w:pPr>
              <w:widowControl/>
              <w:autoSpaceDE/>
              <w:autoSpaceDN/>
              <w:jc w:val="center"/>
              <w:rPr>
                <w:rFonts w:eastAsia="Times New Roman"/>
                <w:color w:val="000000"/>
                <w:sz w:val="18"/>
                <w:szCs w:val="18"/>
              </w:rPr>
            </w:pPr>
            <w:r>
              <w:rPr>
                <w:rFonts w:eastAsia="Times New Roman"/>
                <w:color w:val="000000"/>
                <w:sz w:val="18"/>
                <w:szCs w:val="18"/>
              </w:rPr>
              <w:t>11</w:t>
            </w:r>
            <w:r w:rsidRPr="00F23BB6">
              <w:rPr>
                <w:rFonts w:eastAsia="Times New Roman"/>
                <w:color w:val="000000"/>
                <w:sz w:val="18"/>
                <w:szCs w:val="18"/>
              </w:rPr>
              <w:t>.</w:t>
            </w:r>
          </w:p>
        </w:tc>
        <w:tc>
          <w:tcPr>
            <w:tcW w:w="5708" w:type="dxa"/>
            <w:tcBorders>
              <w:top w:val="single" w:sz="4" w:space="0" w:color="auto"/>
              <w:left w:val="nil"/>
              <w:bottom w:val="single" w:sz="4" w:space="0" w:color="auto"/>
              <w:right w:val="single" w:sz="4" w:space="0" w:color="auto"/>
            </w:tcBorders>
            <w:shd w:val="clear" w:color="auto" w:fill="auto"/>
            <w:vAlign w:val="center"/>
            <w:hideMark/>
          </w:tcPr>
          <w:p w:rsidR="0070422E" w:rsidRPr="00F23BB6" w:rsidRDefault="0070422E" w:rsidP="00244BD9">
            <w:pPr>
              <w:widowControl/>
              <w:autoSpaceDE/>
              <w:autoSpaceDN/>
              <w:rPr>
                <w:rFonts w:eastAsia="Times New Roman"/>
                <w:b/>
                <w:bCs/>
                <w:color w:val="000000"/>
                <w:sz w:val="18"/>
                <w:szCs w:val="18"/>
              </w:rPr>
            </w:pPr>
            <w:r w:rsidRPr="00F23BB6">
              <w:rPr>
                <w:rFonts w:eastAsia="Times New Roman"/>
                <w:b/>
                <w:bCs/>
                <w:color w:val="000000"/>
                <w:sz w:val="18"/>
                <w:szCs w:val="18"/>
              </w:rPr>
              <w:t xml:space="preserve">Шунка у цреву, </w:t>
            </w:r>
            <w:r w:rsidRPr="00F23BB6">
              <w:rPr>
                <w:rFonts w:eastAsia="Times New Roman"/>
                <w:color w:val="000000"/>
                <w:sz w:val="18"/>
                <w:szCs w:val="18"/>
              </w:rPr>
              <w:t>фино уситњена механички сепарисано месо минимум 38%, садржај протеина најмање 10%, прва класа без садржаја беланчевитастих производа у складу са важећим Правилником о квалитету за производе  од меса,без масног ткива и прекомерног ослобађања течности, да омот добро прилеже уз садржај, боја, укус и мирис својствени.</w:t>
            </w:r>
          </w:p>
        </w:tc>
        <w:tc>
          <w:tcPr>
            <w:tcW w:w="882" w:type="dxa"/>
            <w:tcBorders>
              <w:top w:val="single" w:sz="4" w:space="0" w:color="auto"/>
              <w:left w:val="nil"/>
              <w:bottom w:val="single" w:sz="4" w:space="0" w:color="auto"/>
              <w:right w:val="single" w:sz="4" w:space="0" w:color="auto"/>
            </w:tcBorders>
            <w:shd w:val="clear" w:color="auto" w:fill="auto"/>
            <w:noWrap/>
            <w:vAlign w:val="center"/>
            <w:hideMark/>
          </w:tcPr>
          <w:p w:rsidR="0070422E" w:rsidRPr="00F23BB6" w:rsidRDefault="0070422E" w:rsidP="00244BD9">
            <w:pPr>
              <w:widowControl/>
              <w:autoSpaceDE/>
              <w:autoSpaceDN/>
              <w:jc w:val="center"/>
              <w:rPr>
                <w:rFonts w:eastAsia="Times New Roman"/>
                <w:color w:val="000000"/>
                <w:sz w:val="18"/>
                <w:szCs w:val="18"/>
              </w:rPr>
            </w:pPr>
            <w:r w:rsidRPr="00F23BB6">
              <w:rPr>
                <w:rFonts w:eastAsia="Times New Roman"/>
                <w:color w:val="000000"/>
                <w:sz w:val="18"/>
                <w:szCs w:val="18"/>
              </w:rPr>
              <w:t>кг</w:t>
            </w:r>
          </w:p>
        </w:tc>
        <w:tc>
          <w:tcPr>
            <w:tcW w:w="908" w:type="dxa"/>
            <w:tcBorders>
              <w:top w:val="single" w:sz="4" w:space="0" w:color="auto"/>
              <w:left w:val="nil"/>
              <w:bottom w:val="single" w:sz="4" w:space="0" w:color="auto"/>
              <w:right w:val="single" w:sz="4" w:space="0" w:color="auto"/>
            </w:tcBorders>
            <w:shd w:val="clear" w:color="auto" w:fill="auto"/>
            <w:noWrap/>
            <w:vAlign w:val="center"/>
            <w:hideMark/>
          </w:tcPr>
          <w:p w:rsidR="0070422E" w:rsidRPr="00976451" w:rsidRDefault="0070422E" w:rsidP="00244BD9">
            <w:pPr>
              <w:widowControl/>
              <w:autoSpaceDE/>
              <w:autoSpaceDN/>
              <w:jc w:val="center"/>
              <w:rPr>
                <w:rFonts w:eastAsia="Times New Roman"/>
                <w:color w:val="000000"/>
                <w:sz w:val="18"/>
                <w:szCs w:val="18"/>
                <w:lang w:val="sr-Cyrl-RS"/>
              </w:rPr>
            </w:pPr>
            <w:r>
              <w:rPr>
                <w:rFonts w:eastAsia="Times New Roman"/>
                <w:color w:val="000000"/>
                <w:sz w:val="18"/>
                <w:szCs w:val="18"/>
                <w:lang w:val="sr-Cyrl-RS"/>
              </w:rPr>
              <w:t>300</w:t>
            </w:r>
          </w:p>
        </w:tc>
        <w:tc>
          <w:tcPr>
            <w:tcW w:w="1260" w:type="dxa"/>
            <w:tcBorders>
              <w:top w:val="single" w:sz="4" w:space="0" w:color="auto"/>
              <w:left w:val="nil"/>
              <w:bottom w:val="single" w:sz="4" w:space="0" w:color="auto"/>
              <w:right w:val="single" w:sz="4" w:space="0" w:color="auto"/>
            </w:tcBorders>
            <w:shd w:val="clear" w:color="auto" w:fill="auto"/>
            <w:noWrap/>
            <w:vAlign w:val="bottom"/>
          </w:tcPr>
          <w:p w:rsidR="0070422E" w:rsidRDefault="0070422E" w:rsidP="00244BD9">
            <w:pPr>
              <w:jc w:val="center"/>
              <w:rPr>
                <w:rFonts w:ascii="Calibri" w:hAnsi="Calibri" w:cs="Calibri"/>
                <w:color w:val="FF0000"/>
              </w:rPr>
            </w:pPr>
          </w:p>
        </w:tc>
        <w:tc>
          <w:tcPr>
            <w:tcW w:w="1160" w:type="dxa"/>
            <w:tcBorders>
              <w:top w:val="single" w:sz="4" w:space="0" w:color="auto"/>
              <w:left w:val="nil"/>
              <w:bottom w:val="single" w:sz="4" w:space="0" w:color="auto"/>
              <w:right w:val="single" w:sz="4" w:space="0" w:color="auto"/>
            </w:tcBorders>
            <w:shd w:val="clear" w:color="auto" w:fill="auto"/>
            <w:noWrap/>
            <w:vAlign w:val="center"/>
          </w:tcPr>
          <w:p w:rsidR="0070422E" w:rsidRPr="00F23BB6" w:rsidRDefault="0070422E" w:rsidP="00244BD9">
            <w:pPr>
              <w:widowControl/>
              <w:autoSpaceDE/>
              <w:autoSpaceDN/>
              <w:jc w:val="right"/>
              <w:rPr>
                <w:rFonts w:eastAsia="Times New Roman"/>
                <w:color w:val="000000"/>
                <w:sz w:val="18"/>
                <w:szCs w:val="18"/>
              </w:rPr>
            </w:pPr>
          </w:p>
        </w:tc>
        <w:tc>
          <w:tcPr>
            <w:tcW w:w="1320" w:type="dxa"/>
            <w:tcBorders>
              <w:top w:val="single" w:sz="4" w:space="0" w:color="auto"/>
              <w:left w:val="nil"/>
              <w:bottom w:val="single" w:sz="4" w:space="0" w:color="auto"/>
              <w:right w:val="single" w:sz="4" w:space="0" w:color="auto"/>
            </w:tcBorders>
            <w:shd w:val="clear" w:color="auto" w:fill="auto"/>
            <w:noWrap/>
            <w:vAlign w:val="center"/>
          </w:tcPr>
          <w:p w:rsidR="0070422E" w:rsidRPr="00F23BB6" w:rsidRDefault="0070422E" w:rsidP="00244BD9">
            <w:pPr>
              <w:widowControl/>
              <w:autoSpaceDE/>
              <w:autoSpaceDN/>
              <w:jc w:val="right"/>
              <w:rPr>
                <w:rFonts w:eastAsia="Times New Roman"/>
                <w:color w:val="000000"/>
                <w:sz w:val="18"/>
                <w:szCs w:val="18"/>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70422E" w:rsidRPr="00F23BB6" w:rsidRDefault="0070422E" w:rsidP="00244BD9">
            <w:pPr>
              <w:widowControl/>
              <w:autoSpaceDE/>
              <w:autoSpaceDN/>
              <w:jc w:val="right"/>
              <w:rPr>
                <w:rFonts w:eastAsia="Times New Roman"/>
                <w:color w:val="000000"/>
                <w:sz w:val="18"/>
                <w:szCs w:val="18"/>
              </w:rPr>
            </w:pPr>
            <w:r w:rsidRPr="00F23BB6">
              <w:rPr>
                <w:rFonts w:eastAsia="Times New Roman"/>
                <w:color w:val="000000"/>
                <w:sz w:val="18"/>
                <w:szCs w:val="18"/>
              </w:rPr>
              <w:t> </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70422E" w:rsidRPr="00F23BB6" w:rsidRDefault="0070422E" w:rsidP="00244BD9">
            <w:pPr>
              <w:widowControl/>
              <w:autoSpaceDE/>
              <w:autoSpaceDN/>
              <w:jc w:val="center"/>
              <w:rPr>
                <w:rFonts w:eastAsia="Times New Roman"/>
                <w:color w:val="000000"/>
                <w:sz w:val="18"/>
                <w:szCs w:val="18"/>
              </w:rPr>
            </w:pPr>
            <w:r w:rsidRPr="00F23BB6">
              <w:rPr>
                <w:rFonts w:eastAsia="Times New Roman"/>
                <w:color w:val="000000"/>
                <w:sz w:val="18"/>
                <w:szCs w:val="18"/>
              </w:rPr>
              <w:t> </w:t>
            </w:r>
          </w:p>
        </w:tc>
      </w:tr>
      <w:tr w:rsidR="0070422E" w:rsidRPr="00F23BB6" w:rsidTr="00244BD9">
        <w:trPr>
          <w:trHeight w:val="696"/>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422E" w:rsidRPr="0017656E" w:rsidRDefault="0070422E" w:rsidP="00244BD9">
            <w:pPr>
              <w:widowControl/>
              <w:autoSpaceDE/>
              <w:autoSpaceDN/>
              <w:jc w:val="center"/>
              <w:rPr>
                <w:rFonts w:eastAsia="Times New Roman"/>
                <w:color w:val="000000"/>
                <w:sz w:val="18"/>
                <w:szCs w:val="18"/>
                <w:highlight w:val="red"/>
              </w:rPr>
            </w:pPr>
            <w:r>
              <w:rPr>
                <w:rFonts w:eastAsia="Times New Roman"/>
                <w:color w:val="000000"/>
                <w:sz w:val="18"/>
                <w:szCs w:val="18"/>
              </w:rPr>
              <w:t>12</w:t>
            </w:r>
            <w:r w:rsidRPr="00F3768E">
              <w:rPr>
                <w:rFonts w:eastAsia="Times New Roman"/>
                <w:color w:val="000000"/>
                <w:sz w:val="18"/>
                <w:szCs w:val="18"/>
              </w:rPr>
              <w:t>.</w:t>
            </w:r>
          </w:p>
        </w:tc>
        <w:tc>
          <w:tcPr>
            <w:tcW w:w="5708" w:type="dxa"/>
            <w:tcBorders>
              <w:top w:val="single" w:sz="4" w:space="0" w:color="auto"/>
              <w:left w:val="nil"/>
              <w:bottom w:val="single" w:sz="4" w:space="0" w:color="auto"/>
              <w:right w:val="single" w:sz="4" w:space="0" w:color="auto"/>
            </w:tcBorders>
            <w:shd w:val="clear" w:color="auto" w:fill="auto"/>
            <w:vAlign w:val="center"/>
            <w:hideMark/>
          </w:tcPr>
          <w:p w:rsidR="0070422E" w:rsidRPr="00F3768E" w:rsidRDefault="0070422E" w:rsidP="00244BD9">
            <w:pPr>
              <w:widowControl/>
              <w:autoSpaceDE/>
              <w:autoSpaceDN/>
              <w:rPr>
                <w:rFonts w:eastAsia="Times New Roman"/>
                <w:b/>
                <w:bCs/>
                <w:color w:val="000000"/>
                <w:sz w:val="18"/>
                <w:szCs w:val="18"/>
              </w:rPr>
            </w:pPr>
            <w:r w:rsidRPr="00F3768E">
              <w:rPr>
                <w:rFonts w:eastAsia="Times New Roman"/>
                <w:b/>
                <w:bCs/>
                <w:color w:val="000000"/>
                <w:sz w:val="18"/>
                <w:szCs w:val="18"/>
              </w:rPr>
              <w:t xml:space="preserve">Чајна кобасица, </w:t>
            </w:r>
            <w:r w:rsidRPr="00F3768E">
              <w:rPr>
                <w:rFonts w:eastAsia="Times New Roman"/>
                <w:color w:val="000000"/>
                <w:sz w:val="18"/>
                <w:szCs w:val="18"/>
              </w:rPr>
              <w:t>сува, незаљућена, умерене сланоће, са малим процентом масноће, са омотом који пријања уз производ, без адитива и конзерванса, са декларацијом и роком употребе</w:t>
            </w:r>
          </w:p>
        </w:tc>
        <w:tc>
          <w:tcPr>
            <w:tcW w:w="882" w:type="dxa"/>
            <w:tcBorders>
              <w:top w:val="single" w:sz="4" w:space="0" w:color="auto"/>
              <w:left w:val="nil"/>
              <w:bottom w:val="single" w:sz="4" w:space="0" w:color="auto"/>
              <w:right w:val="single" w:sz="4" w:space="0" w:color="auto"/>
            </w:tcBorders>
            <w:shd w:val="clear" w:color="auto" w:fill="auto"/>
            <w:noWrap/>
            <w:vAlign w:val="center"/>
            <w:hideMark/>
          </w:tcPr>
          <w:p w:rsidR="0070422E" w:rsidRPr="00F3768E" w:rsidRDefault="0070422E" w:rsidP="00244BD9">
            <w:pPr>
              <w:widowControl/>
              <w:autoSpaceDE/>
              <w:autoSpaceDN/>
              <w:jc w:val="center"/>
              <w:rPr>
                <w:rFonts w:eastAsia="Times New Roman"/>
                <w:color w:val="000000"/>
                <w:sz w:val="18"/>
                <w:szCs w:val="18"/>
              </w:rPr>
            </w:pPr>
            <w:r w:rsidRPr="00F3768E">
              <w:rPr>
                <w:rFonts w:eastAsia="Times New Roman"/>
                <w:color w:val="000000"/>
                <w:sz w:val="18"/>
                <w:szCs w:val="18"/>
              </w:rPr>
              <w:t>кг</w:t>
            </w:r>
          </w:p>
        </w:tc>
        <w:tc>
          <w:tcPr>
            <w:tcW w:w="908" w:type="dxa"/>
            <w:tcBorders>
              <w:top w:val="single" w:sz="4" w:space="0" w:color="auto"/>
              <w:left w:val="nil"/>
              <w:bottom w:val="single" w:sz="4" w:space="0" w:color="auto"/>
              <w:right w:val="single" w:sz="4" w:space="0" w:color="auto"/>
            </w:tcBorders>
            <w:shd w:val="clear" w:color="auto" w:fill="auto"/>
            <w:noWrap/>
            <w:vAlign w:val="center"/>
            <w:hideMark/>
          </w:tcPr>
          <w:p w:rsidR="0070422E" w:rsidRPr="00976451" w:rsidRDefault="0070422E" w:rsidP="00244BD9">
            <w:pPr>
              <w:widowControl/>
              <w:autoSpaceDE/>
              <w:autoSpaceDN/>
              <w:jc w:val="center"/>
              <w:rPr>
                <w:rFonts w:eastAsia="Times New Roman"/>
                <w:color w:val="000000"/>
                <w:sz w:val="18"/>
                <w:szCs w:val="18"/>
                <w:lang w:val="sr-Cyrl-RS"/>
              </w:rPr>
            </w:pPr>
            <w:r>
              <w:rPr>
                <w:rFonts w:eastAsia="Times New Roman"/>
                <w:color w:val="000000"/>
                <w:sz w:val="18"/>
                <w:szCs w:val="18"/>
                <w:lang w:val="sr-Cyrl-RS"/>
              </w:rPr>
              <w:t>30</w:t>
            </w:r>
          </w:p>
        </w:tc>
        <w:tc>
          <w:tcPr>
            <w:tcW w:w="1260" w:type="dxa"/>
            <w:tcBorders>
              <w:top w:val="single" w:sz="4" w:space="0" w:color="auto"/>
              <w:left w:val="nil"/>
              <w:bottom w:val="single" w:sz="4" w:space="0" w:color="auto"/>
              <w:right w:val="single" w:sz="4" w:space="0" w:color="auto"/>
            </w:tcBorders>
            <w:shd w:val="clear" w:color="auto" w:fill="auto"/>
            <w:noWrap/>
            <w:vAlign w:val="bottom"/>
          </w:tcPr>
          <w:p w:rsidR="0070422E" w:rsidRDefault="0070422E" w:rsidP="00244BD9">
            <w:pPr>
              <w:jc w:val="center"/>
              <w:rPr>
                <w:rFonts w:ascii="Calibri" w:hAnsi="Calibri" w:cs="Calibri"/>
                <w:color w:val="FF0000"/>
              </w:rPr>
            </w:pPr>
          </w:p>
        </w:tc>
        <w:tc>
          <w:tcPr>
            <w:tcW w:w="1160" w:type="dxa"/>
            <w:tcBorders>
              <w:top w:val="single" w:sz="4" w:space="0" w:color="auto"/>
              <w:left w:val="nil"/>
              <w:bottom w:val="single" w:sz="4" w:space="0" w:color="auto"/>
              <w:right w:val="single" w:sz="4" w:space="0" w:color="auto"/>
            </w:tcBorders>
            <w:shd w:val="clear" w:color="auto" w:fill="auto"/>
            <w:noWrap/>
            <w:vAlign w:val="center"/>
          </w:tcPr>
          <w:p w:rsidR="0070422E" w:rsidRPr="00F23BB6" w:rsidRDefault="0070422E" w:rsidP="00244BD9">
            <w:pPr>
              <w:widowControl/>
              <w:autoSpaceDE/>
              <w:autoSpaceDN/>
              <w:jc w:val="right"/>
              <w:rPr>
                <w:rFonts w:eastAsia="Times New Roman"/>
                <w:color w:val="000000"/>
                <w:sz w:val="18"/>
                <w:szCs w:val="18"/>
              </w:rPr>
            </w:pPr>
          </w:p>
        </w:tc>
        <w:tc>
          <w:tcPr>
            <w:tcW w:w="1320" w:type="dxa"/>
            <w:tcBorders>
              <w:top w:val="single" w:sz="4" w:space="0" w:color="auto"/>
              <w:left w:val="nil"/>
              <w:bottom w:val="single" w:sz="4" w:space="0" w:color="auto"/>
              <w:right w:val="single" w:sz="4" w:space="0" w:color="auto"/>
            </w:tcBorders>
            <w:shd w:val="clear" w:color="auto" w:fill="auto"/>
            <w:noWrap/>
            <w:vAlign w:val="center"/>
          </w:tcPr>
          <w:p w:rsidR="0070422E" w:rsidRPr="00F23BB6" w:rsidRDefault="0070422E" w:rsidP="00244BD9">
            <w:pPr>
              <w:widowControl/>
              <w:autoSpaceDE/>
              <w:autoSpaceDN/>
              <w:jc w:val="right"/>
              <w:rPr>
                <w:rFonts w:eastAsia="Times New Roman"/>
                <w:color w:val="000000"/>
                <w:sz w:val="18"/>
                <w:szCs w:val="18"/>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70422E" w:rsidRPr="00F23BB6" w:rsidRDefault="0070422E" w:rsidP="00244BD9">
            <w:pPr>
              <w:widowControl/>
              <w:autoSpaceDE/>
              <w:autoSpaceDN/>
              <w:jc w:val="right"/>
              <w:rPr>
                <w:rFonts w:eastAsia="Times New Roman"/>
                <w:color w:val="000000"/>
                <w:sz w:val="18"/>
                <w:szCs w:val="18"/>
              </w:rPr>
            </w:pPr>
            <w:r w:rsidRPr="00F23BB6">
              <w:rPr>
                <w:rFonts w:eastAsia="Times New Roman"/>
                <w:color w:val="000000"/>
                <w:sz w:val="18"/>
                <w:szCs w:val="18"/>
              </w:rPr>
              <w:t> </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70422E" w:rsidRPr="00F23BB6" w:rsidRDefault="0070422E" w:rsidP="00244BD9">
            <w:pPr>
              <w:widowControl/>
              <w:autoSpaceDE/>
              <w:autoSpaceDN/>
              <w:jc w:val="center"/>
              <w:rPr>
                <w:rFonts w:eastAsia="Times New Roman"/>
                <w:color w:val="000000"/>
                <w:sz w:val="18"/>
                <w:szCs w:val="18"/>
              </w:rPr>
            </w:pPr>
            <w:r w:rsidRPr="00F23BB6">
              <w:rPr>
                <w:rFonts w:eastAsia="Times New Roman"/>
                <w:color w:val="000000"/>
                <w:sz w:val="18"/>
                <w:szCs w:val="18"/>
              </w:rPr>
              <w:t> </w:t>
            </w:r>
          </w:p>
        </w:tc>
      </w:tr>
      <w:tr w:rsidR="0070422E" w:rsidRPr="00F23BB6" w:rsidTr="00244BD9">
        <w:trPr>
          <w:trHeight w:val="924"/>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70422E" w:rsidRPr="00F23BB6" w:rsidRDefault="0070422E" w:rsidP="00244BD9">
            <w:pPr>
              <w:widowControl/>
              <w:autoSpaceDE/>
              <w:autoSpaceDN/>
              <w:jc w:val="center"/>
              <w:rPr>
                <w:rFonts w:eastAsia="Times New Roman"/>
                <w:color w:val="000000"/>
                <w:sz w:val="18"/>
                <w:szCs w:val="18"/>
              </w:rPr>
            </w:pPr>
            <w:r>
              <w:rPr>
                <w:rFonts w:eastAsia="Times New Roman"/>
                <w:color w:val="000000"/>
                <w:sz w:val="18"/>
                <w:szCs w:val="18"/>
              </w:rPr>
              <w:t>13</w:t>
            </w:r>
            <w:r w:rsidRPr="00F23BB6">
              <w:rPr>
                <w:rFonts w:eastAsia="Times New Roman"/>
                <w:color w:val="000000"/>
                <w:sz w:val="18"/>
                <w:szCs w:val="18"/>
              </w:rPr>
              <w:t>.</w:t>
            </w:r>
          </w:p>
        </w:tc>
        <w:tc>
          <w:tcPr>
            <w:tcW w:w="5708" w:type="dxa"/>
            <w:tcBorders>
              <w:top w:val="nil"/>
              <w:left w:val="nil"/>
              <w:bottom w:val="single" w:sz="4" w:space="0" w:color="auto"/>
              <w:right w:val="single" w:sz="4" w:space="0" w:color="auto"/>
            </w:tcBorders>
            <w:shd w:val="clear" w:color="auto" w:fill="auto"/>
            <w:vAlign w:val="center"/>
            <w:hideMark/>
          </w:tcPr>
          <w:p w:rsidR="0070422E" w:rsidRPr="00F23BB6" w:rsidRDefault="0070422E" w:rsidP="00244BD9">
            <w:pPr>
              <w:widowControl/>
              <w:autoSpaceDE/>
              <w:autoSpaceDN/>
              <w:rPr>
                <w:rFonts w:eastAsia="Times New Roman"/>
                <w:b/>
                <w:bCs/>
                <w:color w:val="000000"/>
                <w:sz w:val="18"/>
                <w:szCs w:val="18"/>
              </w:rPr>
            </w:pPr>
            <w:r w:rsidRPr="00F23BB6">
              <w:rPr>
                <w:rFonts w:eastAsia="Times New Roman"/>
                <w:b/>
                <w:bCs/>
                <w:color w:val="000000"/>
                <w:sz w:val="18"/>
                <w:szCs w:val="18"/>
              </w:rPr>
              <w:t xml:space="preserve">Свињска маст, </w:t>
            </w:r>
            <w:r w:rsidRPr="00F23BB6">
              <w:rPr>
                <w:rFonts w:eastAsia="Times New Roman"/>
                <w:color w:val="000000"/>
                <w:sz w:val="18"/>
                <w:szCs w:val="18"/>
              </w:rPr>
              <w:t>у чврстом стању, беле боје, без талога, да није воденаста и влажна, не ужегла, препознатљивог мириса, да сва друга својства одговарају производу, паковање у амбалажи ПВЦ кантице 1/1</w:t>
            </w:r>
          </w:p>
        </w:tc>
        <w:tc>
          <w:tcPr>
            <w:tcW w:w="882" w:type="dxa"/>
            <w:tcBorders>
              <w:top w:val="nil"/>
              <w:left w:val="nil"/>
              <w:bottom w:val="single" w:sz="4" w:space="0" w:color="auto"/>
              <w:right w:val="single" w:sz="4" w:space="0" w:color="auto"/>
            </w:tcBorders>
            <w:shd w:val="clear" w:color="auto" w:fill="auto"/>
            <w:noWrap/>
            <w:vAlign w:val="center"/>
            <w:hideMark/>
          </w:tcPr>
          <w:p w:rsidR="0070422E" w:rsidRPr="00F23BB6" w:rsidRDefault="0070422E" w:rsidP="00244BD9">
            <w:pPr>
              <w:widowControl/>
              <w:autoSpaceDE/>
              <w:autoSpaceDN/>
              <w:jc w:val="center"/>
              <w:rPr>
                <w:rFonts w:eastAsia="Times New Roman"/>
                <w:color w:val="000000"/>
                <w:sz w:val="18"/>
                <w:szCs w:val="18"/>
              </w:rPr>
            </w:pPr>
            <w:r w:rsidRPr="00F23BB6">
              <w:rPr>
                <w:rFonts w:eastAsia="Times New Roman"/>
                <w:color w:val="000000"/>
                <w:sz w:val="18"/>
                <w:szCs w:val="18"/>
              </w:rPr>
              <w:t>ком</w:t>
            </w:r>
          </w:p>
        </w:tc>
        <w:tc>
          <w:tcPr>
            <w:tcW w:w="908" w:type="dxa"/>
            <w:tcBorders>
              <w:top w:val="nil"/>
              <w:left w:val="nil"/>
              <w:bottom w:val="single" w:sz="4" w:space="0" w:color="auto"/>
              <w:right w:val="single" w:sz="4" w:space="0" w:color="auto"/>
            </w:tcBorders>
            <w:shd w:val="clear" w:color="auto" w:fill="auto"/>
            <w:noWrap/>
            <w:vAlign w:val="center"/>
            <w:hideMark/>
          </w:tcPr>
          <w:p w:rsidR="0070422E" w:rsidRPr="00763B81" w:rsidRDefault="0070422E" w:rsidP="00244BD9">
            <w:pPr>
              <w:widowControl/>
              <w:autoSpaceDE/>
              <w:autoSpaceDN/>
              <w:jc w:val="center"/>
              <w:rPr>
                <w:rFonts w:eastAsia="Times New Roman"/>
                <w:color w:val="000000"/>
                <w:sz w:val="18"/>
                <w:szCs w:val="18"/>
                <w:lang w:val="sr-Cyrl-RS"/>
              </w:rPr>
            </w:pPr>
            <w:r>
              <w:rPr>
                <w:rFonts w:eastAsia="Times New Roman"/>
                <w:color w:val="000000"/>
                <w:sz w:val="18"/>
                <w:szCs w:val="18"/>
                <w:lang w:val="sr-Cyrl-RS"/>
              </w:rPr>
              <w:t>60</w:t>
            </w:r>
          </w:p>
        </w:tc>
        <w:tc>
          <w:tcPr>
            <w:tcW w:w="1260" w:type="dxa"/>
            <w:tcBorders>
              <w:top w:val="nil"/>
              <w:left w:val="nil"/>
              <w:bottom w:val="single" w:sz="4" w:space="0" w:color="auto"/>
              <w:right w:val="single" w:sz="4" w:space="0" w:color="auto"/>
            </w:tcBorders>
            <w:shd w:val="clear" w:color="auto" w:fill="auto"/>
            <w:noWrap/>
            <w:vAlign w:val="bottom"/>
          </w:tcPr>
          <w:p w:rsidR="0070422E" w:rsidRDefault="0070422E" w:rsidP="00244BD9">
            <w:pPr>
              <w:jc w:val="center"/>
              <w:rPr>
                <w:rFonts w:ascii="Calibri" w:hAnsi="Calibri" w:cs="Calibri"/>
                <w:color w:val="FF0000"/>
              </w:rPr>
            </w:pPr>
          </w:p>
        </w:tc>
        <w:tc>
          <w:tcPr>
            <w:tcW w:w="1160" w:type="dxa"/>
            <w:tcBorders>
              <w:top w:val="nil"/>
              <w:left w:val="nil"/>
              <w:bottom w:val="single" w:sz="4" w:space="0" w:color="auto"/>
              <w:right w:val="single" w:sz="4" w:space="0" w:color="auto"/>
            </w:tcBorders>
            <w:shd w:val="clear" w:color="auto" w:fill="auto"/>
            <w:noWrap/>
            <w:vAlign w:val="center"/>
          </w:tcPr>
          <w:p w:rsidR="0070422E" w:rsidRPr="00F23BB6" w:rsidRDefault="0070422E" w:rsidP="00244BD9">
            <w:pPr>
              <w:widowControl/>
              <w:autoSpaceDE/>
              <w:autoSpaceDN/>
              <w:jc w:val="right"/>
              <w:rPr>
                <w:rFonts w:eastAsia="Times New Roman"/>
                <w:color w:val="000000"/>
                <w:sz w:val="18"/>
                <w:szCs w:val="18"/>
              </w:rPr>
            </w:pPr>
          </w:p>
        </w:tc>
        <w:tc>
          <w:tcPr>
            <w:tcW w:w="1320" w:type="dxa"/>
            <w:tcBorders>
              <w:top w:val="nil"/>
              <w:left w:val="nil"/>
              <w:bottom w:val="single" w:sz="4" w:space="0" w:color="auto"/>
              <w:right w:val="single" w:sz="4" w:space="0" w:color="auto"/>
            </w:tcBorders>
            <w:shd w:val="clear" w:color="auto" w:fill="auto"/>
            <w:noWrap/>
            <w:vAlign w:val="center"/>
          </w:tcPr>
          <w:p w:rsidR="0070422E" w:rsidRPr="00F23BB6" w:rsidRDefault="0070422E" w:rsidP="00244BD9">
            <w:pPr>
              <w:widowControl/>
              <w:autoSpaceDE/>
              <w:autoSpaceDN/>
              <w:jc w:val="right"/>
              <w:rPr>
                <w:rFonts w:eastAsia="Times New Roman"/>
                <w:color w:val="000000"/>
                <w:sz w:val="18"/>
                <w:szCs w:val="18"/>
              </w:rPr>
            </w:pPr>
          </w:p>
        </w:tc>
        <w:tc>
          <w:tcPr>
            <w:tcW w:w="1280" w:type="dxa"/>
            <w:tcBorders>
              <w:top w:val="nil"/>
              <w:left w:val="nil"/>
              <w:bottom w:val="single" w:sz="4" w:space="0" w:color="auto"/>
              <w:right w:val="single" w:sz="4" w:space="0" w:color="auto"/>
            </w:tcBorders>
            <w:shd w:val="clear" w:color="auto" w:fill="auto"/>
            <w:noWrap/>
            <w:vAlign w:val="center"/>
            <w:hideMark/>
          </w:tcPr>
          <w:p w:rsidR="0070422E" w:rsidRPr="00F23BB6" w:rsidRDefault="0070422E" w:rsidP="00244BD9">
            <w:pPr>
              <w:widowControl/>
              <w:autoSpaceDE/>
              <w:autoSpaceDN/>
              <w:jc w:val="right"/>
              <w:rPr>
                <w:rFonts w:eastAsia="Times New Roman"/>
                <w:color w:val="000000"/>
                <w:sz w:val="18"/>
                <w:szCs w:val="18"/>
              </w:rPr>
            </w:pPr>
            <w:r w:rsidRPr="00F23BB6">
              <w:rPr>
                <w:rFonts w:eastAsia="Times New Roman"/>
                <w:color w:val="000000"/>
                <w:sz w:val="18"/>
                <w:szCs w:val="18"/>
              </w:rPr>
              <w:t> </w:t>
            </w:r>
          </w:p>
        </w:tc>
        <w:tc>
          <w:tcPr>
            <w:tcW w:w="1760" w:type="dxa"/>
            <w:tcBorders>
              <w:top w:val="nil"/>
              <w:left w:val="nil"/>
              <w:bottom w:val="single" w:sz="4" w:space="0" w:color="auto"/>
              <w:right w:val="single" w:sz="4" w:space="0" w:color="auto"/>
            </w:tcBorders>
            <w:shd w:val="clear" w:color="auto" w:fill="auto"/>
            <w:noWrap/>
            <w:vAlign w:val="center"/>
            <w:hideMark/>
          </w:tcPr>
          <w:p w:rsidR="0070422E" w:rsidRPr="00F23BB6" w:rsidRDefault="0070422E" w:rsidP="00244BD9">
            <w:pPr>
              <w:widowControl/>
              <w:autoSpaceDE/>
              <w:autoSpaceDN/>
              <w:jc w:val="center"/>
              <w:rPr>
                <w:rFonts w:eastAsia="Times New Roman"/>
                <w:color w:val="000000"/>
                <w:sz w:val="18"/>
                <w:szCs w:val="18"/>
              </w:rPr>
            </w:pPr>
            <w:r w:rsidRPr="00F23BB6">
              <w:rPr>
                <w:rFonts w:eastAsia="Times New Roman"/>
                <w:color w:val="000000"/>
                <w:sz w:val="18"/>
                <w:szCs w:val="18"/>
              </w:rPr>
              <w:t> </w:t>
            </w:r>
          </w:p>
        </w:tc>
      </w:tr>
    </w:tbl>
    <w:p w:rsidR="0070422E" w:rsidRDefault="0070422E" w:rsidP="0070422E">
      <w:pPr>
        <w:rPr>
          <w:rFonts w:ascii="Times New Roman" w:hAnsi="Times New Roman" w:cs="Times New Roman"/>
        </w:rPr>
      </w:pPr>
    </w:p>
    <w:p w:rsidR="0070422E" w:rsidRDefault="0070422E" w:rsidP="0070422E">
      <w:pPr>
        <w:rPr>
          <w:rFonts w:ascii="Times New Roman" w:hAnsi="Times New Roman" w:cs="Times New Roman"/>
        </w:rPr>
      </w:pPr>
    </w:p>
    <w:p w:rsidR="0070422E" w:rsidRDefault="0070422E" w:rsidP="0070422E">
      <w:pPr>
        <w:rPr>
          <w:rFonts w:ascii="Times New Roman" w:hAnsi="Times New Roman" w:cs="Times New Roman"/>
        </w:rPr>
      </w:pPr>
    </w:p>
    <w:p w:rsidR="0070422E" w:rsidRDefault="0070422E" w:rsidP="0070422E">
      <w:pPr>
        <w:rPr>
          <w:rFonts w:ascii="Times New Roman" w:hAnsi="Times New Roman" w:cs="Times New Roman"/>
        </w:rPr>
      </w:pPr>
    </w:p>
    <w:p w:rsidR="0070422E" w:rsidRPr="00F93319" w:rsidRDefault="0070422E" w:rsidP="0070422E">
      <w:pPr>
        <w:rPr>
          <w:rFonts w:ascii="Times New Roman" w:hAnsi="Times New Roman" w:cs="Times New Roman"/>
        </w:rPr>
      </w:pPr>
    </w:p>
    <w:p w:rsidR="0070422E" w:rsidRDefault="0070422E" w:rsidP="0070422E">
      <w:pPr>
        <w:rPr>
          <w:rFonts w:ascii="Times New Roman" w:hAnsi="Times New Roman" w:cs="Times New Roman"/>
        </w:rPr>
      </w:pPr>
    </w:p>
    <w:p w:rsidR="0070422E" w:rsidRDefault="0070422E" w:rsidP="0070422E">
      <w:pPr>
        <w:rPr>
          <w:rFonts w:ascii="Times New Roman" w:hAnsi="Times New Roman" w:cs="Times New Roman"/>
        </w:rPr>
      </w:pPr>
    </w:p>
    <w:p w:rsidR="0070422E" w:rsidRDefault="0070422E" w:rsidP="0070422E">
      <w:pPr>
        <w:rPr>
          <w:rFonts w:ascii="Times New Roman" w:hAnsi="Times New Roman" w:cs="Times New Roman"/>
        </w:rPr>
      </w:pPr>
    </w:p>
    <w:tbl>
      <w:tblPr>
        <w:tblStyle w:val="TableGrid"/>
        <w:tblW w:w="0" w:type="auto"/>
        <w:tblInd w:w="817" w:type="dxa"/>
        <w:tblLook w:val="04A0" w:firstRow="1" w:lastRow="0" w:firstColumn="1" w:lastColumn="0" w:noHBand="0" w:noVBand="1"/>
      </w:tblPr>
      <w:tblGrid>
        <w:gridCol w:w="2746"/>
        <w:gridCol w:w="3563"/>
        <w:gridCol w:w="3564"/>
        <w:gridCol w:w="3564"/>
      </w:tblGrid>
      <w:tr w:rsidR="0070422E" w:rsidRPr="00546D74" w:rsidTr="00244BD9">
        <w:trPr>
          <w:trHeight w:val="530"/>
        </w:trPr>
        <w:tc>
          <w:tcPr>
            <w:tcW w:w="2746" w:type="dxa"/>
            <w:vMerge w:val="restart"/>
            <w:vAlign w:val="center"/>
          </w:tcPr>
          <w:p w:rsidR="0070422E" w:rsidRPr="00546D74" w:rsidRDefault="0070422E" w:rsidP="00244BD9">
            <w:pPr>
              <w:widowControl/>
              <w:autoSpaceDE/>
              <w:autoSpaceDN/>
              <w:jc w:val="center"/>
              <w:rPr>
                <w:rFonts w:eastAsia="Times New Roman"/>
                <w:color w:val="000000"/>
                <w:sz w:val="20"/>
                <w:szCs w:val="20"/>
              </w:rPr>
            </w:pPr>
            <w:r>
              <w:rPr>
                <w:rFonts w:eastAsia="Times New Roman"/>
                <w:color w:val="000000"/>
                <w:sz w:val="20"/>
                <w:szCs w:val="20"/>
              </w:rPr>
              <w:t>Укупно:</w:t>
            </w:r>
          </w:p>
        </w:tc>
        <w:tc>
          <w:tcPr>
            <w:tcW w:w="3563" w:type="dxa"/>
            <w:vAlign w:val="center"/>
          </w:tcPr>
          <w:p w:rsidR="0070422E" w:rsidRPr="00546D74" w:rsidRDefault="0070422E" w:rsidP="00244BD9">
            <w:pPr>
              <w:widowControl/>
              <w:autoSpaceDE/>
              <w:autoSpaceDN/>
              <w:jc w:val="center"/>
              <w:rPr>
                <w:rFonts w:eastAsia="Times New Roman"/>
                <w:color w:val="000000"/>
                <w:sz w:val="20"/>
                <w:szCs w:val="20"/>
              </w:rPr>
            </w:pPr>
            <w:r>
              <w:rPr>
                <w:rFonts w:eastAsia="Times New Roman"/>
                <w:color w:val="000000"/>
                <w:sz w:val="20"/>
                <w:szCs w:val="20"/>
              </w:rPr>
              <w:t>Укупно без ПДВ-а</w:t>
            </w:r>
          </w:p>
        </w:tc>
        <w:tc>
          <w:tcPr>
            <w:tcW w:w="3564" w:type="dxa"/>
            <w:vAlign w:val="center"/>
          </w:tcPr>
          <w:p w:rsidR="0070422E" w:rsidRPr="00546D74" w:rsidRDefault="0070422E" w:rsidP="00244BD9">
            <w:pPr>
              <w:widowControl/>
              <w:autoSpaceDE/>
              <w:autoSpaceDN/>
              <w:jc w:val="center"/>
              <w:rPr>
                <w:rFonts w:eastAsia="Times New Roman"/>
                <w:color w:val="000000"/>
                <w:sz w:val="20"/>
                <w:szCs w:val="20"/>
              </w:rPr>
            </w:pPr>
            <w:r>
              <w:rPr>
                <w:rFonts w:eastAsia="Times New Roman"/>
                <w:color w:val="000000"/>
                <w:sz w:val="20"/>
                <w:szCs w:val="20"/>
              </w:rPr>
              <w:t>Износ ПДВ-а</w:t>
            </w:r>
          </w:p>
        </w:tc>
        <w:tc>
          <w:tcPr>
            <w:tcW w:w="3564" w:type="dxa"/>
            <w:vAlign w:val="center"/>
          </w:tcPr>
          <w:p w:rsidR="0070422E" w:rsidRPr="00546D74" w:rsidRDefault="0070422E" w:rsidP="00244BD9">
            <w:pPr>
              <w:widowControl/>
              <w:autoSpaceDE/>
              <w:autoSpaceDN/>
              <w:jc w:val="center"/>
              <w:rPr>
                <w:rFonts w:eastAsia="Times New Roman"/>
                <w:color w:val="000000"/>
                <w:sz w:val="20"/>
                <w:szCs w:val="20"/>
              </w:rPr>
            </w:pPr>
            <w:r>
              <w:rPr>
                <w:rFonts w:eastAsia="Times New Roman"/>
                <w:color w:val="000000"/>
                <w:sz w:val="20"/>
                <w:szCs w:val="20"/>
              </w:rPr>
              <w:t>Укупно са ПДВ-ом</w:t>
            </w:r>
          </w:p>
        </w:tc>
      </w:tr>
      <w:tr w:rsidR="0070422E" w:rsidTr="00244BD9">
        <w:trPr>
          <w:trHeight w:val="530"/>
        </w:trPr>
        <w:tc>
          <w:tcPr>
            <w:tcW w:w="2746" w:type="dxa"/>
            <w:vMerge/>
            <w:vAlign w:val="center"/>
          </w:tcPr>
          <w:p w:rsidR="0070422E" w:rsidRDefault="0070422E" w:rsidP="00244BD9">
            <w:pPr>
              <w:widowControl/>
              <w:autoSpaceDE/>
              <w:autoSpaceDN/>
              <w:jc w:val="center"/>
              <w:rPr>
                <w:rFonts w:eastAsia="Times New Roman"/>
                <w:color w:val="000000"/>
                <w:sz w:val="20"/>
                <w:szCs w:val="20"/>
              </w:rPr>
            </w:pPr>
          </w:p>
        </w:tc>
        <w:tc>
          <w:tcPr>
            <w:tcW w:w="3563" w:type="dxa"/>
            <w:vAlign w:val="center"/>
          </w:tcPr>
          <w:p w:rsidR="0070422E" w:rsidRDefault="0070422E" w:rsidP="00244BD9">
            <w:pPr>
              <w:widowControl/>
              <w:autoSpaceDE/>
              <w:autoSpaceDN/>
              <w:jc w:val="right"/>
              <w:rPr>
                <w:rFonts w:eastAsia="Times New Roman"/>
                <w:color w:val="000000"/>
                <w:sz w:val="20"/>
                <w:szCs w:val="20"/>
              </w:rPr>
            </w:pPr>
          </w:p>
        </w:tc>
        <w:tc>
          <w:tcPr>
            <w:tcW w:w="3564" w:type="dxa"/>
            <w:vAlign w:val="center"/>
          </w:tcPr>
          <w:p w:rsidR="0070422E" w:rsidRDefault="0070422E" w:rsidP="00244BD9">
            <w:pPr>
              <w:widowControl/>
              <w:autoSpaceDE/>
              <w:autoSpaceDN/>
              <w:jc w:val="right"/>
              <w:rPr>
                <w:rFonts w:eastAsia="Times New Roman"/>
                <w:color w:val="000000"/>
                <w:sz w:val="20"/>
                <w:szCs w:val="20"/>
              </w:rPr>
            </w:pPr>
          </w:p>
        </w:tc>
        <w:tc>
          <w:tcPr>
            <w:tcW w:w="3564" w:type="dxa"/>
            <w:vAlign w:val="center"/>
          </w:tcPr>
          <w:p w:rsidR="0070422E" w:rsidRDefault="0070422E" w:rsidP="00244BD9">
            <w:pPr>
              <w:widowControl/>
              <w:autoSpaceDE/>
              <w:autoSpaceDN/>
              <w:jc w:val="right"/>
              <w:rPr>
                <w:rFonts w:eastAsia="Times New Roman"/>
                <w:color w:val="000000"/>
                <w:sz w:val="20"/>
                <w:szCs w:val="20"/>
              </w:rPr>
            </w:pPr>
          </w:p>
        </w:tc>
      </w:tr>
    </w:tbl>
    <w:p w:rsidR="0070422E" w:rsidRDefault="0070422E" w:rsidP="0070422E">
      <w:pPr>
        <w:tabs>
          <w:tab w:val="left" w:pos="5130"/>
        </w:tabs>
        <w:rPr>
          <w:rFonts w:ascii="Times New Roman" w:hAnsi="Times New Roman" w:cs="Times New Roman"/>
          <w:b/>
          <w:noProof/>
        </w:rPr>
      </w:pPr>
    </w:p>
    <w:p w:rsidR="0070422E" w:rsidRDefault="0070422E" w:rsidP="0070422E">
      <w:pPr>
        <w:tabs>
          <w:tab w:val="left" w:pos="5130"/>
        </w:tabs>
        <w:rPr>
          <w:rFonts w:ascii="Times New Roman" w:hAnsi="Times New Roman" w:cs="Times New Roman"/>
          <w:b/>
          <w:noProof/>
        </w:rPr>
      </w:pPr>
    </w:p>
    <w:p w:rsidR="0070422E" w:rsidRDefault="0070422E" w:rsidP="0070422E"/>
    <w:p w:rsidR="0070422E" w:rsidRDefault="0070422E" w:rsidP="0070422E">
      <w:r>
        <w:t>Место испоруке за све производе: f-co магацин крагујевачко Дечје одмаралиште на Копаонику.</w:t>
      </w:r>
    </w:p>
    <w:p w:rsidR="0070422E" w:rsidRDefault="0070422E" w:rsidP="0070422E"/>
    <w:p w:rsidR="0070422E" w:rsidRDefault="0070422E" w:rsidP="0070422E">
      <w:r>
        <w:t>Динамика рока испоруке: на 15 дана, евентуално једном месечно.</w:t>
      </w:r>
    </w:p>
    <w:p w:rsidR="0070422E" w:rsidRDefault="0070422E" w:rsidP="0070422E">
      <w:pPr>
        <w:rPr>
          <w:rFonts w:ascii="Times New Roman" w:hAnsi="Times New Roman" w:cs="Times New Roman"/>
        </w:rPr>
      </w:pPr>
    </w:p>
    <w:p w:rsidR="0070422E" w:rsidRPr="00DB0A08" w:rsidRDefault="0070422E" w:rsidP="0070422E">
      <w:pPr>
        <w:rPr>
          <w:rFonts w:ascii="Times New Roman" w:hAnsi="Times New Roman" w:cs="Times New Roman"/>
        </w:rPr>
      </w:pPr>
    </w:p>
    <w:p w:rsidR="0070422E" w:rsidRPr="00C76123" w:rsidRDefault="0070422E" w:rsidP="0070422E">
      <w:pPr>
        <w:jc w:val="both"/>
        <w:rPr>
          <w:u w:val="single"/>
        </w:rPr>
      </w:pPr>
      <w:r w:rsidRPr="00C76123">
        <w:rPr>
          <w:u w:val="single"/>
        </w:rPr>
        <w:t>Уколико је понуђач произвођач исти мора поседовати:</w:t>
      </w:r>
    </w:p>
    <w:p w:rsidR="0070422E" w:rsidRPr="00C76123" w:rsidRDefault="0070422E" w:rsidP="0070422E">
      <w:pPr>
        <w:pStyle w:val="ListParagraph"/>
        <w:numPr>
          <w:ilvl w:val="0"/>
          <w:numId w:val="5"/>
        </w:numPr>
        <w:jc w:val="both"/>
      </w:pPr>
      <w:r w:rsidRPr="00C76123">
        <w:t>Сопствену кланицу;</w:t>
      </w:r>
    </w:p>
    <w:p w:rsidR="0070422E" w:rsidRPr="00C76123" w:rsidRDefault="0070422E" w:rsidP="0070422E">
      <w:pPr>
        <w:pStyle w:val="ListParagraph"/>
        <w:numPr>
          <w:ilvl w:val="0"/>
          <w:numId w:val="5"/>
        </w:numPr>
        <w:jc w:val="both"/>
      </w:pPr>
      <w:r w:rsidRPr="00C76123">
        <w:t>Расхладно доставно возило – достава возила у температурном режиму максималних +</w:t>
      </w:r>
      <w:r>
        <w:t xml:space="preserve"> </w:t>
      </w:r>
      <w:r w:rsidRPr="00C76123">
        <w:t>4</w:t>
      </w:r>
      <w:r w:rsidRPr="00D21D64">
        <w:t>⁰C</w:t>
      </w:r>
      <w:r w:rsidRPr="00C76123">
        <w:t>;</w:t>
      </w:r>
    </w:p>
    <w:p w:rsidR="0070422E" w:rsidRPr="00C76123" w:rsidRDefault="0070422E" w:rsidP="0070422E">
      <w:pPr>
        <w:jc w:val="both"/>
      </w:pPr>
      <w:r w:rsidRPr="00C76123">
        <w:t>По</w:t>
      </w:r>
      <w:r>
        <w:t>н</w:t>
      </w:r>
      <w:r w:rsidRPr="00C76123">
        <w:t>уђач произвођач мора приложити:</w:t>
      </w:r>
    </w:p>
    <w:p w:rsidR="0070422E" w:rsidRPr="00C76123" w:rsidRDefault="0070422E" w:rsidP="0070422E">
      <w:pPr>
        <w:pStyle w:val="ListParagraph"/>
        <w:widowControl/>
        <w:numPr>
          <w:ilvl w:val="0"/>
          <w:numId w:val="4"/>
        </w:numPr>
        <w:autoSpaceDE/>
        <w:autoSpaceDN/>
        <w:contextualSpacing/>
        <w:jc w:val="both"/>
        <w:rPr>
          <w:lang w:val="sr-Cyrl-CS"/>
        </w:rPr>
      </w:pPr>
      <w:r w:rsidRPr="00C76123">
        <w:rPr>
          <w:bCs/>
          <w:lang w:val="sr-Cyrl-CS"/>
        </w:rPr>
        <w:t>Решење Министарства пољопривреде, шумарства и водопривреде (Управе за</w:t>
      </w:r>
      <w:r w:rsidRPr="00C76123">
        <w:rPr>
          <w:bCs/>
        </w:rPr>
        <w:t xml:space="preserve"> </w:t>
      </w:r>
      <w:r w:rsidRPr="00C76123">
        <w:rPr>
          <w:bCs/>
          <w:lang w:val="sr-Cyrl-CS"/>
        </w:rPr>
        <w:t>ветерину да објекат за прераду меса испуњава ветеринарско санитарне услове и да је одобрен)</w:t>
      </w:r>
      <w:r>
        <w:rPr>
          <w:bCs/>
        </w:rPr>
        <w:t>;</w:t>
      </w:r>
    </w:p>
    <w:p w:rsidR="0070422E" w:rsidRPr="00C76123" w:rsidRDefault="0070422E" w:rsidP="0070422E">
      <w:pPr>
        <w:pStyle w:val="ListParagraph"/>
        <w:widowControl/>
        <w:numPr>
          <w:ilvl w:val="0"/>
          <w:numId w:val="4"/>
        </w:numPr>
        <w:autoSpaceDE/>
        <w:autoSpaceDN/>
        <w:contextualSpacing/>
        <w:jc w:val="both"/>
        <w:rPr>
          <w:lang w:val="sr-Cyrl-CS"/>
        </w:rPr>
      </w:pPr>
      <w:r w:rsidRPr="00C76123">
        <w:rPr>
          <w:lang w:val="sr-Cyrl-CS"/>
        </w:rPr>
        <w:t xml:space="preserve">Потврда  о успостављеном </w:t>
      </w:r>
      <w:r w:rsidRPr="00C76123">
        <w:t xml:space="preserve">HACCP </w:t>
      </w:r>
      <w:r w:rsidRPr="00C76123">
        <w:rPr>
          <w:lang w:val="sr-Cyrl-CS"/>
        </w:rPr>
        <w:t>систему</w:t>
      </w:r>
      <w:r w:rsidRPr="00C76123">
        <w:rPr>
          <w:b/>
          <w:lang w:val="sr-Cyrl-CS"/>
        </w:rPr>
        <w:t xml:space="preserve"> </w:t>
      </w:r>
      <w:r w:rsidRPr="00C76123">
        <w:rPr>
          <w:lang w:val="sr-Cyrl-CS"/>
        </w:rPr>
        <w:t xml:space="preserve">за клање </w:t>
      </w:r>
      <w:r w:rsidRPr="00B202D5">
        <w:rPr>
          <w:lang w:val="sr-Cyrl-CS"/>
        </w:rPr>
        <w:t>и обраду меса</w:t>
      </w:r>
      <w:r w:rsidRPr="00B202D5">
        <w:t>;</w:t>
      </w:r>
    </w:p>
    <w:p w:rsidR="0070422E" w:rsidRPr="00C76123" w:rsidRDefault="0070422E" w:rsidP="0070422E">
      <w:pPr>
        <w:pStyle w:val="ListParagraph"/>
        <w:widowControl/>
        <w:numPr>
          <w:ilvl w:val="0"/>
          <w:numId w:val="4"/>
        </w:numPr>
        <w:autoSpaceDE/>
        <w:autoSpaceDN/>
        <w:jc w:val="both"/>
        <w:rPr>
          <w:bCs/>
          <w:lang w:val="sr-Cyrl-CS"/>
        </w:rPr>
      </w:pPr>
      <w:r w:rsidRPr="00C76123">
        <w:rPr>
          <w:lang w:val="sr-Cyrl-CS"/>
        </w:rPr>
        <w:t>Сваки производ мора имати декларацију са датумом производње и роком употребе</w:t>
      </w:r>
      <w:r>
        <w:rPr>
          <w:bCs/>
        </w:rPr>
        <w:t>;</w:t>
      </w:r>
    </w:p>
    <w:p w:rsidR="0070422E" w:rsidRPr="00B202D5" w:rsidRDefault="0070422E" w:rsidP="0070422E">
      <w:pPr>
        <w:pStyle w:val="ListParagraph"/>
        <w:widowControl/>
        <w:numPr>
          <w:ilvl w:val="0"/>
          <w:numId w:val="4"/>
        </w:numPr>
        <w:autoSpaceDE/>
        <w:autoSpaceDN/>
        <w:jc w:val="both"/>
        <w:rPr>
          <w:bCs/>
          <w:lang w:val="sr-Cyrl-CS"/>
        </w:rPr>
      </w:pPr>
      <w:r w:rsidRPr="00B202D5">
        <w:rPr>
          <w:lang w:val="sr-Cyrl-CS"/>
        </w:rPr>
        <w:t>Декларација производа мора садржати: назив производа; подаци о произвођачу</w:t>
      </w:r>
      <w:r w:rsidRPr="00B202D5">
        <w:t xml:space="preserve"> </w:t>
      </w:r>
      <w:r w:rsidRPr="00B202D5">
        <w:rPr>
          <w:lang w:val="sr-Cyrl-CS"/>
        </w:rPr>
        <w:t>(место и име произвођача);</w:t>
      </w:r>
    </w:p>
    <w:p w:rsidR="0070422E" w:rsidRPr="00B202D5" w:rsidRDefault="0070422E" w:rsidP="0070422E">
      <w:pPr>
        <w:pStyle w:val="ListParagraph"/>
        <w:widowControl/>
        <w:numPr>
          <w:ilvl w:val="0"/>
          <w:numId w:val="4"/>
        </w:numPr>
        <w:autoSpaceDE/>
        <w:autoSpaceDN/>
        <w:jc w:val="both"/>
        <w:rPr>
          <w:bCs/>
          <w:lang w:val="sr-Cyrl-CS"/>
        </w:rPr>
      </w:pPr>
      <w:r w:rsidRPr="00B202D5">
        <w:rPr>
          <w:lang w:val="sr-Cyrl-CS"/>
        </w:rPr>
        <w:t>датум производње и рок трајања</w:t>
      </w:r>
      <w:r>
        <w:t>;</w:t>
      </w:r>
    </w:p>
    <w:p w:rsidR="0070422E" w:rsidRPr="00C76123" w:rsidRDefault="0070422E" w:rsidP="0070422E">
      <w:pPr>
        <w:pStyle w:val="ListParagraph"/>
        <w:widowControl/>
        <w:numPr>
          <w:ilvl w:val="0"/>
          <w:numId w:val="4"/>
        </w:numPr>
        <w:autoSpaceDE/>
        <w:autoSpaceDN/>
        <w:jc w:val="both"/>
        <w:rPr>
          <w:bCs/>
          <w:lang w:val="sr-Cyrl-CS"/>
        </w:rPr>
      </w:pPr>
      <w:r w:rsidRPr="00C76123">
        <w:rPr>
          <w:lang w:val="sr-Cyrl-CS"/>
        </w:rPr>
        <w:t>Уз сваку испоруку понуђач је у обавези да достави изјаву (потврда) да је испорука по отпремници безбедна за употребу.</w:t>
      </w:r>
    </w:p>
    <w:p w:rsidR="0070422E" w:rsidRDefault="0070422E" w:rsidP="0070422E">
      <w:pPr>
        <w:ind w:left="360"/>
        <w:jc w:val="both"/>
        <w:rPr>
          <w:u w:val="single"/>
        </w:rPr>
      </w:pPr>
    </w:p>
    <w:p w:rsidR="0070422E" w:rsidRPr="00C76123" w:rsidRDefault="0070422E" w:rsidP="0070422E">
      <w:pPr>
        <w:ind w:left="360"/>
        <w:jc w:val="both"/>
        <w:rPr>
          <w:u w:val="single"/>
        </w:rPr>
      </w:pPr>
      <w:r w:rsidRPr="00C76123">
        <w:rPr>
          <w:u w:val="single"/>
          <w:lang w:val="sr-Cyrl-CS"/>
        </w:rPr>
        <w:t xml:space="preserve">Уколико је понуђач  Велепродаја исти  мора доставити потврду произвођача  о уведеном </w:t>
      </w:r>
      <w:r w:rsidRPr="00C76123">
        <w:rPr>
          <w:u w:val="single"/>
        </w:rPr>
        <w:t>HACCP.</w:t>
      </w:r>
    </w:p>
    <w:p w:rsidR="0070422E" w:rsidRDefault="0070422E" w:rsidP="0070422E">
      <w:pPr>
        <w:rPr>
          <w:rFonts w:ascii="Times New Roman" w:hAnsi="Times New Roman" w:cs="Times New Roman"/>
        </w:rPr>
      </w:pPr>
    </w:p>
    <w:p w:rsidR="0070422E" w:rsidRDefault="0070422E" w:rsidP="0070422E">
      <w:pPr>
        <w:rPr>
          <w:rFonts w:ascii="Times New Roman" w:hAnsi="Times New Roman" w:cs="Times New Roman"/>
        </w:rPr>
      </w:pPr>
      <w:r w:rsidRPr="00E62983">
        <w:rPr>
          <w:b/>
          <w:u w:val="single"/>
        </w:rPr>
        <w:t>Напомена :</w:t>
      </w:r>
    </w:p>
    <w:p w:rsidR="0070422E" w:rsidRPr="007A19DE" w:rsidRDefault="0070422E" w:rsidP="0070422E">
      <w:pPr>
        <w:pStyle w:val="ListParagraph"/>
        <w:numPr>
          <w:ilvl w:val="0"/>
          <w:numId w:val="1"/>
        </w:numPr>
        <w:tabs>
          <w:tab w:val="left" w:pos="284"/>
        </w:tabs>
        <w:ind w:left="284" w:right="-59" w:hanging="142"/>
        <w:jc w:val="both"/>
      </w:pPr>
      <w:r w:rsidRPr="007A19DE">
        <w:t>Производи морају задовољавати важеће Законе, Правилнике и прописе Републике Србије за врсту животне намирнице која се испоручује</w:t>
      </w:r>
      <w:r>
        <w:t>,</w:t>
      </w:r>
      <w:r w:rsidRPr="007A19DE">
        <w:t xml:space="preserve"> а нарочито:</w:t>
      </w:r>
    </w:p>
    <w:p w:rsidR="0070422E" w:rsidRPr="00F23BB6" w:rsidRDefault="0070422E" w:rsidP="0070422E">
      <w:pPr>
        <w:pStyle w:val="ListParagraph"/>
        <w:numPr>
          <w:ilvl w:val="0"/>
          <w:numId w:val="3"/>
        </w:numPr>
        <w:ind w:left="284"/>
        <w:jc w:val="both"/>
      </w:pPr>
      <w:r w:rsidRPr="00F23BB6">
        <w:t>Закон о безбедности хране ("Сл.гласник РС", бр. 41/2009)</w:t>
      </w:r>
    </w:p>
    <w:p w:rsidR="0070422E" w:rsidRPr="00F23BB6" w:rsidRDefault="0070422E" w:rsidP="0070422E">
      <w:pPr>
        <w:pStyle w:val="ListParagraph"/>
        <w:numPr>
          <w:ilvl w:val="0"/>
          <w:numId w:val="3"/>
        </w:numPr>
        <w:tabs>
          <w:tab w:val="left" w:pos="15026"/>
        </w:tabs>
        <w:ind w:left="284" w:right="-59"/>
        <w:jc w:val="both"/>
      </w:pPr>
      <w:r w:rsidRPr="00F23BB6">
        <w:t>Правилник о општим и посебним условима хигијене хране у било којој фази производње, прераде и промета ("Сл.гласник РС", бр. 72/2010)</w:t>
      </w:r>
    </w:p>
    <w:p w:rsidR="0070422E" w:rsidRPr="00F23BB6" w:rsidRDefault="0070422E" w:rsidP="0070422E">
      <w:pPr>
        <w:pStyle w:val="ListParagraph"/>
        <w:numPr>
          <w:ilvl w:val="0"/>
          <w:numId w:val="3"/>
        </w:numPr>
        <w:ind w:left="284" w:right="-59"/>
        <w:jc w:val="both"/>
      </w:pPr>
      <w:r w:rsidRPr="00F23BB6">
        <w:t xml:space="preserve">Правилник о количинама пестицида, метала и металоида и других отровних супстанција, хемиотерапеутика, анаболика и других супстанција које се могу налазити у намирницама ("Сл.лист СРЈ </w:t>
      </w:r>
      <w:r w:rsidRPr="00D96C62">
        <w:rPr>
          <w:spacing w:val="-4"/>
        </w:rPr>
        <w:t xml:space="preserve">",бр.5/92,11/92-испр. </w:t>
      </w:r>
      <w:r w:rsidRPr="00F23BB6">
        <w:t xml:space="preserve">и 32/2002 и "Сл.гласник РС", бр. 25/2010 - др. </w:t>
      </w:r>
      <w:r w:rsidRPr="00F23BB6">
        <w:lastRenderedPageBreak/>
        <w:t>правилник и 28/2011 - др. правилник)</w:t>
      </w:r>
    </w:p>
    <w:p w:rsidR="0070422E" w:rsidRPr="00F23BB6" w:rsidRDefault="0070422E" w:rsidP="0070422E">
      <w:pPr>
        <w:pStyle w:val="ListParagraph"/>
        <w:numPr>
          <w:ilvl w:val="0"/>
          <w:numId w:val="3"/>
        </w:numPr>
        <w:tabs>
          <w:tab w:val="left" w:pos="520"/>
        </w:tabs>
        <w:ind w:left="284" w:right="-59"/>
        <w:jc w:val="both"/>
      </w:pPr>
      <w:r w:rsidRPr="00F23BB6">
        <w:t>Правилник о границама радиоактивне контаминације лица, радне и животне средине и начину спровођења деконтаминације ("Сл.гласник РС", бр.</w:t>
      </w:r>
      <w:r w:rsidRPr="00D96C62">
        <w:rPr>
          <w:spacing w:val="-3"/>
        </w:rPr>
        <w:t xml:space="preserve"> </w:t>
      </w:r>
      <w:r w:rsidRPr="00F23BB6">
        <w:t>38/2011)</w:t>
      </w:r>
    </w:p>
    <w:p w:rsidR="0070422E" w:rsidRPr="00F23BB6" w:rsidRDefault="0070422E" w:rsidP="0070422E">
      <w:pPr>
        <w:pStyle w:val="ListParagraph"/>
        <w:numPr>
          <w:ilvl w:val="0"/>
          <w:numId w:val="3"/>
        </w:numPr>
        <w:tabs>
          <w:tab w:val="left" w:pos="484"/>
        </w:tabs>
        <w:ind w:left="284"/>
        <w:jc w:val="both"/>
      </w:pPr>
      <w:r w:rsidRPr="00F23BB6">
        <w:t>Правилник о прехрамбеним адитивима ("Сл.гласник РС", бр.</w:t>
      </w:r>
      <w:r w:rsidRPr="00D96C62">
        <w:rPr>
          <w:spacing w:val="-3"/>
        </w:rPr>
        <w:t xml:space="preserve"> </w:t>
      </w:r>
      <w:r w:rsidRPr="00F23BB6">
        <w:t>63/2013)</w:t>
      </w:r>
    </w:p>
    <w:p w:rsidR="0070422E" w:rsidRPr="00F23BB6" w:rsidRDefault="0070422E" w:rsidP="0070422E">
      <w:pPr>
        <w:pStyle w:val="ListParagraph"/>
        <w:numPr>
          <w:ilvl w:val="0"/>
          <w:numId w:val="3"/>
        </w:numPr>
        <w:tabs>
          <w:tab w:val="left" w:pos="508"/>
        </w:tabs>
        <w:ind w:left="284" w:right="-59"/>
        <w:jc w:val="both"/>
      </w:pPr>
      <w:r w:rsidRPr="00F23BB6">
        <w:t>Правилник о квалитету меса, стоке за клање, перади и дивљачи ("Сл. лист СФРЈ", бр. 34/74, 26/75, 13/78 – др.правилник, 1/81 – др.правилник и 2/85 – др.правилник)</w:t>
      </w:r>
    </w:p>
    <w:p w:rsidR="0070422E" w:rsidRPr="00F23BB6" w:rsidRDefault="0070422E" w:rsidP="0070422E">
      <w:pPr>
        <w:pStyle w:val="ListParagraph"/>
        <w:numPr>
          <w:ilvl w:val="0"/>
          <w:numId w:val="3"/>
        </w:numPr>
        <w:tabs>
          <w:tab w:val="left" w:pos="491"/>
        </w:tabs>
        <w:ind w:left="284" w:right="-59"/>
        <w:jc w:val="both"/>
      </w:pPr>
      <w:r w:rsidRPr="00F23BB6">
        <w:t>Правилник о декларисању и означавању упакованих намирница ("Сл. лист СЦГ", бр. 4/2004, 12/2004 и  48/2004  и "Сл.гласник РС", бр. 85/2013 - др.</w:t>
      </w:r>
      <w:r w:rsidRPr="00D96C62">
        <w:rPr>
          <w:spacing w:val="2"/>
        </w:rPr>
        <w:t xml:space="preserve"> </w:t>
      </w:r>
      <w:r w:rsidRPr="00F23BB6">
        <w:t>правилник)</w:t>
      </w:r>
    </w:p>
    <w:p w:rsidR="0070422E" w:rsidRPr="00F23BB6" w:rsidRDefault="0070422E" w:rsidP="0070422E">
      <w:pPr>
        <w:pStyle w:val="ListParagraph"/>
        <w:numPr>
          <w:ilvl w:val="0"/>
          <w:numId w:val="3"/>
        </w:numPr>
        <w:tabs>
          <w:tab w:val="left" w:pos="508"/>
          <w:tab w:val="left" w:pos="9917"/>
        </w:tabs>
        <w:ind w:left="284" w:right="620"/>
        <w:jc w:val="both"/>
      </w:pPr>
      <w:r w:rsidRPr="00F23BB6">
        <w:t>Правилник</w:t>
      </w:r>
      <w:r w:rsidRPr="00D96C62">
        <w:rPr>
          <w:spacing w:val="21"/>
        </w:rPr>
        <w:t xml:space="preserve"> </w:t>
      </w:r>
      <w:r w:rsidRPr="00F23BB6">
        <w:t>о</w:t>
      </w:r>
      <w:r w:rsidRPr="00D96C62">
        <w:rPr>
          <w:spacing w:val="22"/>
        </w:rPr>
        <w:t xml:space="preserve"> </w:t>
      </w:r>
      <w:r w:rsidRPr="00F23BB6">
        <w:t>квалитету</w:t>
      </w:r>
      <w:r w:rsidRPr="00D96C62">
        <w:rPr>
          <w:spacing w:val="20"/>
        </w:rPr>
        <w:t xml:space="preserve"> </w:t>
      </w:r>
      <w:r w:rsidRPr="00F23BB6">
        <w:t>закланих</w:t>
      </w:r>
      <w:r w:rsidRPr="00D96C62">
        <w:rPr>
          <w:spacing w:val="18"/>
        </w:rPr>
        <w:t xml:space="preserve"> </w:t>
      </w:r>
      <w:r w:rsidRPr="00F23BB6">
        <w:t>свиња</w:t>
      </w:r>
      <w:r w:rsidRPr="00D96C62">
        <w:rPr>
          <w:spacing w:val="22"/>
        </w:rPr>
        <w:t xml:space="preserve"> </w:t>
      </w:r>
      <w:r w:rsidRPr="00F23BB6">
        <w:t>и</w:t>
      </w:r>
      <w:r w:rsidRPr="00D96C62">
        <w:rPr>
          <w:spacing w:val="22"/>
        </w:rPr>
        <w:t xml:space="preserve"> </w:t>
      </w:r>
      <w:r w:rsidRPr="00F23BB6">
        <w:t>категоризацији</w:t>
      </w:r>
      <w:r w:rsidRPr="00D96C62">
        <w:rPr>
          <w:spacing w:val="22"/>
        </w:rPr>
        <w:t xml:space="preserve"> </w:t>
      </w:r>
      <w:r w:rsidRPr="00F23BB6">
        <w:t>свињског</w:t>
      </w:r>
      <w:r w:rsidRPr="00D96C62">
        <w:rPr>
          <w:spacing w:val="21"/>
        </w:rPr>
        <w:t xml:space="preserve"> </w:t>
      </w:r>
      <w:r w:rsidRPr="00F23BB6">
        <w:t>меса</w:t>
      </w:r>
      <w:r w:rsidRPr="00D96C62">
        <w:rPr>
          <w:spacing w:val="22"/>
        </w:rPr>
        <w:t xml:space="preserve"> </w:t>
      </w:r>
      <w:r w:rsidRPr="00F23BB6">
        <w:t>("Сл.</w:t>
      </w:r>
      <w:r w:rsidRPr="00D96C62">
        <w:rPr>
          <w:spacing w:val="22"/>
        </w:rPr>
        <w:t xml:space="preserve"> </w:t>
      </w:r>
      <w:r w:rsidRPr="00F23BB6">
        <w:t>лист</w:t>
      </w:r>
      <w:r w:rsidRPr="00D96C62">
        <w:rPr>
          <w:spacing w:val="21"/>
        </w:rPr>
        <w:t xml:space="preserve"> </w:t>
      </w:r>
      <w:r w:rsidRPr="00F23BB6">
        <w:t>СФРЈ",</w:t>
      </w:r>
      <w:r w:rsidRPr="00D96C62">
        <w:rPr>
          <w:spacing w:val="21"/>
        </w:rPr>
        <w:t xml:space="preserve"> </w:t>
      </w:r>
      <w:r w:rsidRPr="00F23BB6">
        <w:t>бр.</w:t>
      </w:r>
      <w:r w:rsidRPr="00D96C62">
        <w:rPr>
          <w:spacing w:val="22"/>
        </w:rPr>
        <w:t xml:space="preserve"> </w:t>
      </w:r>
      <w:r w:rsidRPr="00F23BB6">
        <w:t>2/85,</w:t>
      </w:r>
      <w:r w:rsidRPr="00D96C62">
        <w:rPr>
          <w:spacing w:val="22"/>
        </w:rPr>
        <w:t xml:space="preserve"> </w:t>
      </w:r>
      <w:r w:rsidRPr="00F23BB6">
        <w:t>12/85</w:t>
      </w:r>
      <w:r w:rsidRPr="00F23BB6">
        <w:tab/>
      </w:r>
      <w:r w:rsidRPr="00D96C62">
        <w:rPr>
          <w:spacing w:val="-17"/>
        </w:rPr>
        <w:t xml:space="preserve">и </w:t>
      </w:r>
      <w:r w:rsidRPr="00F23BB6">
        <w:t>24/86)</w:t>
      </w:r>
    </w:p>
    <w:p w:rsidR="0070422E" w:rsidRPr="00F23BB6" w:rsidRDefault="0070422E" w:rsidP="0070422E">
      <w:pPr>
        <w:pStyle w:val="ListParagraph"/>
        <w:numPr>
          <w:ilvl w:val="0"/>
          <w:numId w:val="3"/>
        </w:numPr>
        <w:tabs>
          <w:tab w:val="left" w:pos="9687"/>
        </w:tabs>
        <w:ind w:left="284" w:right="-59"/>
        <w:jc w:val="both"/>
      </w:pPr>
      <w:r w:rsidRPr="00F23BB6">
        <w:t>Закон  о  здравственој  исправности  предмета  опште  употребе  („Службени  гласник</w:t>
      </w:r>
      <w:r w:rsidRPr="00D96C62">
        <w:rPr>
          <w:spacing w:val="42"/>
        </w:rPr>
        <w:t xml:space="preserve"> </w:t>
      </w:r>
      <w:r w:rsidRPr="00F23BB6">
        <w:t>Републике  Србије“,</w:t>
      </w:r>
      <w:r w:rsidRPr="00F23BB6">
        <w:tab/>
      </w:r>
      <w:r w:rsidRPr="00D96C62">
        <w:rPr>
          <w:spacing w:val="-5"/>
        </w:rPr>
        <w:t xml:space="preserve">број </w:t>
      </w:r>
      <w:r w:rsidRPr="00F23BB6">
        <w:t>92/2011),</w:t>
      </w:r>
      <w:r w:rsidRPr="00D96C62">
        <w:t xml:space="preserve"> </w:t>
      </w:r>
    </w:p>
    <w:p w:rsidR="0070422E" w:rsidRPr="00F23BB6" w:rsidRDefault="0070422E" w:rsidP="0070422E">
      <w:pPr>
        <w:pStyle w:val="ListParagraph"/>
        <w:numPr>
          <w:ilvl w:val="0"/>
          <w:numId w:val="3"/>
        </w:numPr>
        <w:tabs>
          <w:tab w:val="left" w:pos="513"/>
          <w:tab w:val="left" w:pos="14884"/>
        </w:tabs>
        <w:ind w:left="284" w:right="83"/>
        <w:jc w:val="both"/>
      </w:pPr>
      <w:r w:rsidRPr="00F23BB6">
        <w:t>Правилник о максимално дозвољеним количинама остатака средстава за заштиту биља у храни и храни за животиње и о храни и храни за животиње за коју се утврђују максимално дозвољене количине остатака средстава за заштиту биља ("Сл.гласник РС", бр. 29/2014, 37/2014-испр., 39/2014, 72/2014, 80/2015 и</w:t>
      </w:r>
      <w:r w:rsidRPr="00D96C62">
        <w:rPr>
          <w:spacing w:val="-27"/>
        </w:rPr>
        <w:t xml:space="preserve"> </w:t>
      </w:r>
      <w:r w:rsidRPr="00F23BB6">
        <w:t>84/2015)</w:t>
      </w:r>
    </w:p>
    <w:p w:rsidR="0070422E" w:rsidRPr="00F23BB6" w:rsidRDefault="0070422E" w:rsidP="0070422E">
      <w:pPr>
        <w:pStyle w:val="ListParagraph"/>
        <w:numPr>
          <w:ilvl w:val="0"/>
          <w:numId w:val="3"/>
        </w:numPr>
        <w:tabs>
          <w:tab w:val="left" w:pos="484"/>
        </w:tabs>
        <w:ind w:left="284"/>
        <w:jc w:val="both"/>
      </w:pPr>
      <w:r w:rsidRPr="00F23BB6">
        <w:t>Правилник о условима хигијене хране ("Сл.гласник РС", бр.</w:t>
      </w:r>
      <w:r w:rsidRPr="00D96C62">
        <w:rPr>
          <w:spacing w:val="-8"/>
        </w:rPr>
        <w:t xml:space="preserve"> </w:t>
      </w:r>
      <w:r w:rsidRPr="00F23BB6">
        <w:t>73/2010)</w:t>
      </w:r>
    </w:p>
    <w:p w:rsidR="0070422E" w:rsidRPr="00F23BB6" w:rsidRDefault="0070422E" w:rsidP="0070422E">
      <w:pPr>
        <w:pStyle w:val="ListParagraph"/>
        <w:numPr>
          <w:ilvl w:val="0"/>
          <w:numId w:val="3"/>
        </w:numPr>
        <w:tabs>
          <w:tab w:val="left" w:pos="513"/>
        </w:tabs>
        <w:ind w:left="284" w:right="612"/>
        <w:jc w:val="both"/>
      </w:pPr>
      <w:r w:rsidRPr="00F23BB6">
        <w:t>Правилник о квалитету уситњеног меса, полупроизвода од меса и производа од меса ("Сл. гласник РС", бр. 94/2015 и</w:t>
      </w:r>
      <w:r w:rsidRPr="00D96C62">
        <w:rPr>
          <w:spacing w:val="-3"/>
        </w:rPr>
        <w:t xml:space="preserve"> </w:t>
      </w:r>
      <w:r w:rsidRPr="00F23BB6">
        <w:t>104/2015)</w:t>
      </w:r>
    </w:p>
    <w:p w:rsidR="0070422E" w:rsidRPr="00F23BB6" w:rsidRDefault="0070422E" w:rsidP="0070422E">
      <w:pPr>
        <w:pStyle w:val="ListParagraph"/>
        <w:numPr>
          <w:ilvl w:val="0"/>
          <w:numId w:val="3"/>
        </w:numPr>
        <w:tabs>
          <w:tab w:val="left" w:pos="484"/>
        </w:tabs>
        <w:ind w:left="284"/>
        <w:jc w:val="both"/>
      </w:pPr>
      <w:r w:rsidRPr="00F23BB6">
        <w:t>Правилник о декларисању, означавању и рекламирању хране ("Сл.гласник РС", бр. 85/2013 и</w:t>
      </w:r>
      <w:r w:rsidRPr="00D96C62">
        <w:rPr>
          <w:spacing w:val="-16"/>
        </w:rPr>
        <w:t xml:space="preserve"> </w:t>
      </w:r>
      <w:r w:rsidRPr="00F23BB6">
        <w:t>101/2013)</w:t>
      </w:r>
    </w:p>
    <w:p w:rsidR="0070422E" w:rsidRPr="00F23BB6" w:rsidRDefault="0070422E" w:rsidP="0070422E">
      <w:pPr>
        <w:pStyle w:val="ListParagraph"/>
        <w:numPr>
          <w:ilvl w:val="0"/>
          <w:numId w:val="3"/>
        </w:numPr>
        <w:tabs>
          <w:tab w:val="left" w:pos="511"/>
        </w:tabs>
        <w:ind w:left="284" w:right="-59"/>
        <w:jc w:val="both"/>
      </w:pPr>
      <w:r w:rsidRPr="00F23BB6">
        <w:t>Правилник о санитарно-хигијенским условима за објекте у којима се обавља производња и промет животних намирница и предмета опште употребе (Сл. гласник РС“ бр.6/97,</w:t>
      </w:r>
      <w:r w:rsidRPr="00D96C62">
        <w:rPr>
          <w:spacing w:val="-5"/>
        </w:rPr>
        <w:t xml:space="preserve"> </w:t>
      </w:r>
      <w:r w:rsidRPr="00F23BB6">
        <w:t>52/97),</w:t>
      </w:r>
    </w:p>
    <w:p w:rsidR="0070422E" w:rsidRPr="00F23BB6" w:rsidRDefault="0070422E" w:rsidP="0070422E">
      <w:pPr>
        <w:pStyle w:val="ListParagraph"/>
        <w:numPr>
          <w:ilvl w:val="0"/>
          <w:numId w:val="3"/>
        </w:numPr>
        <w:tabs>
          <w:tab w:val="left" w:pos="511"/>
          <w:tab w:val="left" w:pos="14884"/>
        </w:tabs>
        <w:ind w:left="284" w:right="-59"/>
        <w:jc w:val="both"/>
      </w:pPr>
      <w:r w:rsidRPr="00F23BB6">
        <w:t>Правилник о декларисању, означавању и рекламирању хране Службени гласник РС, 19/2017 и друге сходно врсти и категорији животних намирница за које се</w:t>
      </w:r>
      <w:r w:rsidRPr="00D96C62">
        <w:rPr>
          <w:spacing w:val="-5"/>
        </w:rPr>
        <w:t xml:space="preserve"> </w:t>
      </w:r>
      <w:r w:rsidRPr="00F23BB6">
        <w:t>конкурише.</w:t>
      </w:r>
    </w:p>
    <w:p w:rsidR="0070422E" w:rsidRPr="00F23BB6" w:rsidRDefault="0070422E" w:rsidP="0070422E">
      <w:pPr>
        <w:pStyle w:val="ListParagraph"/>
        <w:numPr>
          <w:ilvl w:val="0"/>
          <w:numId w:val="1"/>
        </w:numPr>
        <w:tabs>
          <w:tab w:val="left" w:pos="544"/>
        </w:tabs>
        <w:ind w:right="-59" w:hanging="89"/>
        <w:jc w:val="both"/>
      </w:pPr>
      <w:r w:rsidRPr="00F23BB6">
        <w:t>Добављач се обавезује да за свако испоручено добро достави декларацију на српском језику, на основу које преузима одговорност за квалитет испоручених добара, као и потврду о здравственој исправности добара за сваку испоруку, чиме потврђује да испоручена добра одговарају прописима о квалитету и здравственој исправности дефинисаних Законом о безбедности хране и другим прописима. Добављач одговара Наручиоцу за квалитет добара у року означеном на декларацији</w:t>
      </w:r>
      <w:r w:rsidRPr="00F23BB6">
        <w:rPr>
          <w:spacing w:val="-6"/>
        </w:rPr>
        <w:t xml:space="preserve"> </w:t>
      </w:r>
      <w:r w:rsidRPr="00F23BB6">
        <w:t>производа.</w:t>
      </w:r>
    </w:p>
    <w:p w:rsidR="0070422E" w:rsidRPr="00F23BB6" w:rsidRDefault="0070422E" w:rsidP="0070422E">
      <w:pPr>
        <w:pStyle w:val="ListParagraph"/>
        <w:numPr>
          <w:ilvl w:val="0"/>
          <w:numId w:val="2"/>
        </w:numPr>
        <w:ind w:right="-59"/>
        <w:jc w:val="both"/>
      </w:pPr>
      <w:r w:rsidRPr="00F23BB6">
        <w:t>Потребно је да свеже месо након клања буде прописано расхлађено, као и да температура транспорта буде одговарајућа, упакована у одговарајућу амбалажу од материјала дозвољених за чување предметне врста намирница.</w:t>
      </w:r>
    </w:p>
    <w:p w:rsidR="0070422E" w:rsidRPr="00356C6F" w:rsidRDefault="0070422E" w:rsidP="0070422E">
      <w:pPr>
        <w:pStyle w:val="ListParagraph"/>
        <w:numPr>
          <w:ilvl w:val="0"/>
          <w:numId w:val="2"/>
        </w:numPr>
        <w:ind w:right="611"/>
        <w:jc w:val="both"/>
      </w:pPr>
      <w:r w:rsidRPr="00356C6F">
        <w:t>Наручилац на пријему контролише карактеристике производа, а по захтевима везаним за безбедност хране што подразумева:</w:t>
      </w:r>
    </w:p>
    <w:p w:rsidR="0070422E" w:rsidRPr="00F23BB6" w:rsidRDefault="0070422E" w:rsidP="0070422E">
      <w:pPr>
        <w:pStyle w:val="ListParagraph"/>
        <w:numPr>
          <w:ilvl w:val="0"/>
          <w:numId w:val="2"/>
        </w:numPr>
        <w:tabs>
          <w:tab w:val="left" w:pos="491"/>
        </w:tabs>
        <w:ind w:right="623"/>
        <w:jc w:val="both"/>
      </w:pPr>
      <w:r w:rsidRPr="00F23BB6">
        <w:t>Правилно декларисање производа, а садржај да поседује органолептичке карактеристике својствене тржишном типу</w:t>
      </w:r>
      <w:r w:rsidRPr="00F23BB6">
        <w:rPr>
          <w:spacing w:val="-2"/>
        </w:rPr>
        <w:t xml:space="preserve"> </w:t>
      </w:r>
      <w:r w:rsidRPr="00F23BB6">
        <w:t>робе.</w:t>
      </w:r>
    </w:p>
    <w:p w:rsidR="0070422E" w:rsidRPr="00F23BB6" w:rsidRDefault="0070422E" w:rsidP="0070422E">
      <w:pPr>
        <w:pStyle w:val="ListParagraph"/>
        <w:numPr>
          <w:ilvl w:val="0"/>
          <w:numId w:val="2"/>
        </w:numPr>
        <w:tabs>
          <w:tab w:val="left" w:pos="537"/>
        </w:tabs>
        <w:ind w:right="-59"/>
        <w:jc w:val="both"/>
      </w:pPr>
      <w:r w:rsidRPr="00F23BB6">
        <w:t>Уколико се производ испоручује у појединачним паковањима декларација треба да садржи све потребне податке, а када се ради о назнаци „употребљиво до“ рок мора да буде идентичан и на збирном паковању (транспортној картонци) и на сваком јединичном паковању унутар транспортног. Пријемно контролисање ће се вршити по „принципу случајног узорка“</w:t>
      </w:r>
      <w:r w:rsidRPr="00F23BB6">
        <w:rPr>
          <w:spacing w:val="-4"/>
        </w:rPr>
        <w:t xml:space="preserve"> </w:t>
      </w:r>
      <w:r w:rsidRPr="00F23BB6">
        <w:t>.</w:t>
      </w:r>
    </w:p>
    <w:p w:rsidR="0070422E" w:rsidRPr="00F23BB6" w:rsidRDefault="0070422E" w:rsidP="0070422E">
      <w:pPr>
        <w:pStyle w:val="ListParagraph"/>
        <w:numPr>
          <w:ilvl w:val="0"/>
          <w:numId w:val="2"/>
        </w:numPr>
        <w:ind w:right="-59"/>
        <w:jc w:val="both"/>
      </w:pPr>
      <w:r w:rsidRPr="00F23BB6">
        <w:t>Недопустива је ситуација да транспортно паковање и јединично паковање имају назначен различит рок употребе посебно у случају када збирно паковање има важећи рок, а јединично рок пред истеком. У том случају испоручиоцу ће бити враћенa целокупнa испорука.</w:t>
      </w:r>
    </w:p>
    <w:p w:rsidR="0070422E" w:rsidRPr="00F23BB6" w:rsidRDefault="0070422E" w:rsidP="0070422E">
      <w:pPr>
        <w:pStyle w:val="ListParagraph"/>
        <w:numPr>
          <w:ilvl w:val="0"/>
          <w:numId w:val="2"/>
        </w:numPr>
        <w:tabs>
          <w:tab w:val="left" w:pos="501"/>
        </w:tabs>
        <w:ind w:right="-59"/>
        <w:jc w:val="both"/>
      </w:pPr>
      <w:r w:rsidRPr="00F23BB6">
        <w:t>Уколико се производ испоручује у ринфузном паковању, декларација треба да је видно назначена на збирном паковању-транспортној картонци са свим потребним подацима: назив произвођача, адреса и седиште, назив производа, упутство о начину чувања, нето маса, датум производње, употребљиво до</w:t>
      </w:r>
      <w:r w:rsidRPr="00F23BB6">
        <w:rPr>
          <w:spacing w:val="-10"/>
        </w:rPr>
        <w:t xml:space="preserve"> </w:t>
      </w:r>
      <w:r w:rsidRPr="00F23BB6">
        <w:t>...</w:t>
      </w:r>
    </w:p>
    <w:p w:rsidR="0070422E" w:rsidRPr="00F23BB6" w:rsidRDefault="0070422E" w:rsidP="0070422E">
      <w:pPr>
        <w:pStyle w:val="ListParagraph"/>
        <w:numPr>
          <w:ilvl w:val="0"/>
          <w:numId w:val="2"/>
        </w:numPr>
        <w:tabs>
          <w:tab w:val="left" w:pos="491"/>
        </w:tabs>
        <w:ind w:right="-59"/>
        <w:jc w:val="both"/>
      </w:pPr>
      <w:r w:rsidRPr="00F23BB6">
        <w:t>Декларација мора бити лако уочљива, јасна и читка она не сме да садржи ознаке ( називе слике, цртеже и др.) које би могле довести у заблуду наручиоца у погледу порекла и квалитета производа и мора бити на српском језику.</w:t>
      </w:r>
    </w:p>
    <w:p w:rsidR="0070422E" w:rsidRPr="00F23BB6" w:rsidRDefault="0070422E" w:rsidP="0070422E">
      <w:pPr>
        <w:pStyle w:val="ListParagraph"/>
        <w:numPr>
          <w:ilvl w:val="0"/>
          <w:numId w:val="1"/>
        </w:numPr>
        <w:tabs>
          <w:tab w:val="left" w:pos="602"/>
        </w:tabs>
        <w:ind w:left="374" w:right="-59" w:firstLine="0"/>
        <w:jc w:val="both"/>
      </w:pPr>
      <w:r w:rsidRPr="00F23BB6">
        <w:lastRenderedPageBreak/>
        <w:t>Наручилац задржава право да у било ком моменту трајања уговора, уколико процени као потребно, узорак испоручене животне намирнице пошаље на лабораторијску анализу коју сматра целисходном. Узорковање ће вршити комисија именована од стране наручиоца. Добављач ће бити обавештени о термину и предмету узорковања</w:t>
      </w:r>
      <w:r w:rsidRPr="00356C6F">
        <w:rPr>
          <w:spacing w:val="33"/>
        </w:rPr>
        <w:t xml:space="preserve"> </w:t>
      </w:r>
      <w:r w:rsidRPr="00F23BB6">
        <w:t>да</w:t>
      </w:r>
      <w:r w:rsidRPr="00356C6F">
        <w:rPr>
          <w:spacing w:val="34"/>
        </w:rPr>
        <w:t xml:space="preserve"> </w:t>
      </w:r>
      <w:r w:rsidRPr="00F23BB6">
        <w:t>истом</w:t>
      </w:r>
      <w:r w:rsidRPr="00356C6F">
        <w:rPr>
          <w:spacing w:val="34"/>
        </w:rPr>
        <w:t xml:space="preserve"> </w:t>
      </w:r>
      <w:r w:rsidRPr="00F23BB6">
        <w:t>присуствују.</w:t>
      </w:r>
      <w:r w:rsidRPr="00356C6F">
        <w:rPr>
          <w:spacing w:val="34"/>
        </w:rPr>
        <w:t xml:space="preserve"> </w:t>
      </w:r>
      <w:r w:rsidRPr="00F23BB6">
        <w:t>Неодазивање</w:t>
      </w:r>
      <w:r w:rsidRPr="00356C6F">
        <w:rPr>
          <w:spacing w:val="34"/>
        </w:rPr>
        <w:t xml:space="preserve"> </w:t>
      </w:r>
      <w:r w:rsidRPr="00F23BB6">
        <w:t>добављача</w:t>
      </w:r>
      <w:r w:rsidRPr="00356C6F">
        <w:rPr>
          <w:spacing w:val="34"/>
        </w:rPr>
        <w:t xml:space="preserve"> </w:t>
      </w:r>
      <w:r w:rsidRPr="00F23BB6">
        <w:t>на</w:t>
      </w:r>
      <w:r w:rsidRPr="00356C6F">
        <w:rPr>
          <w:spacing w:val="34"/>
        </w:rPr>
        <w:t xml:space="preserve"> </w:t>
      </w:r>
      <w:r w:rsidRPr="00F23BB6">
        <w:t>позив</w:t>
      </w:r>
      <w:r w:rsidRPr="00356C6F">
        <w:rPr>
          <w:spacing w:val="34"/>
        </w:rPr>
        <w:t xml:space="preserve"> </w:t>
      </w:r>
      <w:r w:rsidRPr="00F23BB6">
        <w:t>наручиоца,</w:t>
      </w:r>
      <w:r w:rsidRPr="00356C6F">
        <w:rPr>
          <w:spacing w:val="34"/>
        </w:rPr>
        <w:t xml:space="preserve"> </w:t>
      </w:r>
      <w:r w:rsidRPr="00F23BB6">
        <w:t>не</w:t>
      </w:r>
      <w:r w:rsidRPr="00356C6F">
        <w:rPr>
          <w:spacing w:val="34"/>
        </w:rPr>
        <w:t xml:space="preserve"> </w:t>
      </w:r>
      <w:r w:rsidRPr="00F23BB6">
        <w:t>зауставља</w:t>
      </w:r>
      <w:r w:rsidRPr="00356C6F">
        <w:rPr>
          <w:spacing w:val="34"/>
        </w:rPr>
        <w:t xml:space="preserve"> </w:t>
      </w:r>
      <w:r w:rsidRPr="00F23BB6">
        <w:t>процес</w:t>
      </w:r>
      <w:r>
        <w:t xml:space="preserve"> </w:t>
      </w:r>
      <w:r w:rsidRPr="00F23BB6">
        <w:t>узороковања. Трошак анализа сноси добављач. Анализа ће се у складу са захтевима Закона о техничким захтевима за производе и оцењивање усаглашености обављати у лабораторијама именованог тела за оцену усаглашености по избору наручиоца, а за рачун и за терет испоручиоца.</w:t>
      </w:r>
    </w:p>
    <w:p w:rsidR="0070422E" w:rsidRPr="00F23BB6" w:rsidRDefault="0070422E" w:rsidP="0070422E">
      <w:pPr>
        <w:pStyle w:val="ListParagraph"/>
        <w:numPr>
          <w:ilvl w:val="0"/>
          <w:numId w:val="1"/>
        </w:numPr>
        <w:tabs>
          <w:tab w:val="left" w:pos="595"/>
        </w:tabs>
        <w:ind w:left="594" w:hanging="222"/>
      </w:pPr>
      <w:r w:rsidRPr="00F23BB6">
        <w:t>Испоруке ће се обављати према требовању и динамици коју одреди</w:t>
      </w:r>
      <w:r w:rsidRPr="00F23BB6">
        <w:rPr>
          <w:spacing w:val="-10"/>
        </w:rPr>
        <w:t xml:space="preserve"> </w:t>
      </w:r>
      <w:r w:rsidRPr="00F23BB6">
        <w:t>Наручилац.</w:t>
      </w:r>
    </w:p>
    <w:p w:rsidR="0070422E" w:rsidRPr="007A19DE" w:rsidRDefault="0070422E" w:rsidP="0070422E">
      <w:pPr>
        <w:pStyle w:val="ListParagraph"/>
        <w:numPr>
          <w:ilvl w:val="0"/>
          <w:numId w:val="1"/>
        </w:numPr>
        <w:tabs>
          <w:tab w:val="left" w:pos="599"/>
        </w:tabs>
        <w:ind w:right="-59" w:firstLine="0"/>
        <w:jc w:val="both"/>
      </w:pPr>
      <w:r w:rsidRPr="007A19DE">
        <w:t>Добављач је у обавези да се придржава рокова испоруке датих у понуди, сатнице и начина транспорта за испоруку робе коју ће писаним или телефонским путем добити од</w:t>
      </w:r>
      <w:r w:rsidRPr="007A19DE">
        <w:rPr>
          <w:spacing w:val="-19"/>
        </w:rPr>
        <w:t xml:space="preserve"> </w:t>
      </w:r>
      <w:r w:rsidRPr="007A19DE">
        <w:t>Наручиоца.</w:t>
      </w:r>
    </w:p>
    <w:p w:rsidR="0070422E" w:rsidRPr="00F23BB6" w:rsidRDefault="0070422E" w:rsidP="0070422E">
      <w:pPr>
        <w:pStyle w:val="ListParagraph"/>
        <w:numPr>
          <w:ilvl w:val="0"/>
          <w:numId w:val="1"/>
        </w:numPr>
        <w:tabs>
          <w:tab w:val="left" w:pos="611"/>
        </w:tabs>
        <w:ind w:right="-59" w:firstLine="0"/>
        <w:jc w:val="both"/>
      </w:pPr>
      <w:r w:rsidRPr="00F23BB6">
        <w:t>Добављач је у обавези да се придржава и свих осталих захтева важећих техничких норми и стандарда, који нису поменути у техничкој спецификацији, а који се односе на заштиту животне средине, безбедност и друге околности од општег</w:t>
      </w:r>
      <w:r w:rsidRPr="00F23BB6">
        <w:rPr>
          <w:spacing w:val="-4"/>
        </w:rPr>
        <w:t xml:space="preserve"> </w:t>
      </w:r>
      <w:r w:rsidRPr="00F23BB6">
        <w:t>интереса.</w:t>
      </w:r>
    </w:p>
    <w:p w:rsidR="0070422E" w:rsidRPr="00F23BB6" w:rsidRDefault="0070422E" w:rsidP="0070422E">
      <w:pPr>
        <w:pStyle w:val="ListParagraph"/>
        <w:numPr>
          <w:ilvl w:val="0"/>
          <w:numId w:val="1"/>
        </w:numPr>
        <w:tabs>
          <w:tab w:val="left" w:pos="664"/>
        </w:tabs>
        <w:ind w:right="-59" w:firstLine="0"/>
        <w:jc w:val="both"/>
      </w:pPr>
      <w:r w:rsidRPr="00F23BB6">
        <w:t>Добављач је дужан да у предметној пословној сарадњи и испоруци добара, поштује све норме и стандарде везане за безбедност и здравље корисника, заштиту животне средине и енергетску</w:t>
      </w:r>
      <w:r w:rsidRPr="00F23BB6">
        <w:rPr>
          <w:spacing w:val="-11"/>
        </w:rPr>
        <w:t xml:space="preserve"> </w:t>
      </w:r>
      <w:r w:rsidRPr="00F23BB6">
        <w:t>ефикасност.</w:t>
      </w:r>
    </w:p>
    <w:p w:rsidR="0070422E" w:rsidRPr="00F23BB6" w:rsidRDefault="0070422E" w:rsidP="0070422E">
      <w:pPr>
        <w:ind w:left="373" w:right="-59"/>
        <w:jc w:val="both"/>
      </w:pPr>
      <w:r w:rsidRPr="00F23BB6">
        <w:t>Свака испорука која по свом квалитету не одговара спецификацији предмета набавке на основу записника о квалитетном пријему, у присуству или верификацији лица које је извршило испоруку ( возач) враћа се добављачу</w:t>
      </w:r>
      <w:r>
        <w:t xml:space="preserve"> </w:t>
      </w:r>
      <w:r w:rsidRPr="00F23BB6">
        <w:t>одмах по испоруци ако се недостатак уочи на лицу места или касније уколико установи скривене недостатаке  на испорученим</w:t>
      </w:r>
      <w:r w:rsidRPr="00F23BB6">
        <w:rPr>
          <w:spacing w:val="-1"/>
        </w:rPr>
        <w:t xml:space="preserve"> </w:t>
      </w:r>
      <w:r w:rsidRPr="00F23BB6">
        <w:t>производима.</w:t>
      </w:r>
    </w:p>
    <w:p w:rsidR="0070422E" w:rsidRPr="00F23BB6" w:rsidRDefault="0070422E" w:rsidP="0070422E">
      <w:pPr>
        <w:ind w:left="373" w:right="-59"/>
        <w:jc w:val="both"/>
      </w:pPr>
      <w:r w:rsidRPr="00F23BB6">
        <w:t>Рок за подношење приговора на испоручене производе је рок исписан на декларацији производа (рок важења). Добављач је дужан да одмах а најкасније у року од 24 часа од момента пријема писаног приговора на утврђене недостатаке испоручених производа, исте отклони.</w:t>
      </w:r>
    </w:p>
    <w:p w:rsidR="0070422E" w:rsidRPr="00F23BB6" w:rsidRDefault="0070422E" w:rsidP="0070422E">
      <w:pPr>
        <w:ind w:left="373" w:right="-59"/>
        <w:jc w:val="both"/>
      </w:pPr>
      <w:r w:rsidRPr="00F23BB6">
        <w:t>Наручилац ће једнострано раскинути уговор уколико се у току трајања уговора због одступања у квалитету изврши повраћај више од три пута.</w:t>
      </w:r>
    </w:p>
    <w:p w:rsidR="0070422E" w:rsidRPr="00F23BB6" w:rsidRDefault="0070422E" w:rsidP="0070422E">
      <w:pPr>
        <w:pStyle w:val="BodyText"/>
      </w:pPr>
    </w:p>
    <w:p w:rsidR="0070422E" w:rsidRPr="00F23BB6" w:rsidRDefault="0070422E" w:rsidP="0070422E">
      <w:pPr>
        <w:pStyle w:val="BodyText"/>
      </w:pPr>
    </w:p>
    <w:p w:rsidR="0070422E" w:rsidRPr="00F23BB6" w:rsidRDefault="0070422E" w:rsidP="0070422E">
      <w:pPr>
        <w:pStyle w:val="BodyText"/>
      </w:pPr>
    </w:p>
    <w:p w:rsidR="0070422E" w:rsidRPr="00F23BB6" w:rsidRDefault="0070422E" w:rsidP="0070422E">
      <w:pPr>
        <w:pStyle w:val="BodyText"/>
      </w:pPr>
    </w:p>
    <w:p w:rsidR="0070422E" w:rsidRPr="00F23BB6" w:rsidRDefault="0070422E" w:rsidP="0070422E">
      <w:pPr>
        <w:pStyle w:val="BodyText"/>
      </w:pPr>
    </w:p>
    <w:p w:rsidR="0070422E" w:rsidRPr="00F23BB6" w:rsidRDefault="0070422E" w:rsidP="0070422E">
      <w:pPr>
        <w:ind w:left="3174"/>
        <w:rPr>
          <w:b/>
        </w:rPr>
      </w:pPr>
    </w:p>
    <w:p w:rsidR="0070422E" w:rsidRPr="00F23BB6" w:rsidRDefault="0070422E" w:rsidP="0070422E">
      <w:pPr>
        <w:pStyle w:val="Heading4"/>
        <w:ind w:left="0" w:right="609"/>
        <w:jc w:val="right"/>
      </w:pPr>
      <w:r w:rsidRPr="00F23BB6">
        <w:t>Потпис овлашћеног лица</w:t>
      </w:r>
    </w:p>
    <w:p w:rsidR="0070422E" w:rsidRPr="00F23BB6" w:rsidRDefault="0070422E" w:rsidP="0070422E">
      <w:pPr>
        <w:pStyle w:val="BodyText"/>
        <w:rPr>
          <w:b/>
        </w:rPr>
      </w:pPr>
    </w:p>
    <w:p w:rsidR="0070422E" w:rsidRPr="00F23BB6" w:rsidRDefault="0070422E" w:rsidP="0070422E">
      <w:pPr>
        <w:pStyle w:val="BodyText"/>
        <w:rPr>
          <w:b/>
        </w:rPr>
      </w:pPr>
      <w:r>
        <w:rPr>
          <w:b/>
        </w:rPr>
        <w:t xml:space="preserve">                                                                                                                                                                    </w:t>
      </w:r>
      <w:r w:rsidRPr="00F23BB6">
        <w:rPr>
          <w:b/>
        </w:rPr>
        <w:t>МП</w:t>
      </w:r>
      <w:r w:rsidRPr="00F23BB6">
        <w:rPr>
          <w:noProof/>
        </w:rPr>
        <w:t xml:space="preserve"> </w:t>
      </w:r>
      <w:r>
        <w:rPr>
          <w:noProof/>
          <w:lang w:val="sr-Latn-RS" w:eastAsia="sr-Latn-RS"/>
        </w:rPr>
        <mc:AlternateContent>
          <mc:Choice Requires="wps">
            <w:drawing>
              <wp:anchor distT="4294967295" distB="4294967295" distL="0" distR="0" simplePos="0" relativeHeight="251659264" behindDoc="1" locked="0" layoutInCell="1" allowOverlap="1" wp14:anchorId="189EBB52" wp14:editId="1C84EC7E">
                <wp:simplePos x="0" y="0"/>
                <wp:positionH relativeFrom="page">
                  <wp:posOffset>7835900</wp:posOffset>
                </wp:positionH>
                <wp:positionV relativeFrom="paragraph">
                  <wp:posOffset>259079</wp:posOffset>
                </wp:positionV>
                <wp:extent cx="1788160" cy="0"/>
                <wp:effectExtent l="0" t="0" r="21590" b="19050"/>
                <wp:wrapTopAndBottom/>
                <wp:docPr id="31"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8160" cy="0"/>
                        </a:xfrm>
                        <a:prstGeom prst="line">
                          <a:avLst/>
                        </a:prstGeom>
                        <a:noFill/>
                        <a:ln w="1247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49C6A09" id="Line 44" o:spid="_x0000_s1026" style="position:absolute;z-index:-251657216;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617pt,20.4pt" to="757.8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" strokeweight=".34664mm">
                <w10:wrap type="topAndBottom" anchorx="page"/>
              </v:line>
            </w:pict>
          </mc:Fallback>
        </mc:AlternateContent>
      </w:r>
    </w:p>
    <w:p w:rsidR="0070422E" w:rsidRPr="00F23BB6" w:rsidRDefault="0070422E" w:rsidP="0070422E"/>
    <w:p w:rsidR="00D25E3D" w:rsidRDefault="00D25E3D"/>
    <w:sectPr w:rsidR="00D25E3D" w:rsidSect="0070422E">
      <w:pgSz w:w="16840" w:h="11907" w:orient="landscape" w:code="9"/>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FC569A"/>
    <w:multiLevelType w:val="hybridMultilevel"/>
    <w:tmpl w:val="BC3A6CFC"/>
    <w:lvl w:ilvl="0" w:tplc="7C74CCE0">
      <w:start w:val="1"/>
      <w:numFmt w:val="upperRoman"/>
      <w:lvlText w:val="%1"/>
      <w:lvlJc w:val="left"/>
      <w:pPr>
        <w:ind w:left="373" w:hanging="147"/>
      </w:pPr>
      <w:rPr>
        <w:rFonts w:ascii="Arial" w:eastAsia="Arial" w:hAnsi="Arial" w:cs="Arial" w:hint="default"/>
        <w:b/>
        <w:bCs/>
        <w:spacing w:val="-11"/>
        <w:w w:val="100"/>
        <w:sz w:val="22"/>
        <w:szCs w:val="22"/>
      </w:rPr>
    </w:lvl>
    <w:lvl w:ilvl="1" w:tplc="3EB4E832">
      <w:numFmt w:val="bullet"/>
      <w:lvlText w:val="•"/>
      <w:lvlJc w:val="left"/>
      <w:pPr>
        <w:ind w:left="1406" w:hanging="147"/>
      </w:pPr>
      <w:rPr>
        <w:rFonts w:hint="default"/>
      </w:rPr>
    </w:lvl>
    <w:lvl w:ilvl="2" w:tplc="51E06C46">
      <w:numFmt w:val="bullet"/>
      <w:lvlText w:val="•"/>
      <w:lvlJc w:val="left"/>
      <w:pPr>
        <w:ind w:left="2432" w:hanging="147"/>
      </w:pPr>
      <w:rPr>
        <w:rFonts w:hint="default"/>
      </w:rPr>
    </w:lvl>
    <w:lvl w:ilvl="3" w:tplc="516AC6FE">
      <w:numFmt w:val="bullet"/>
      <w:lvlText w:val="•"/>
      <w:lvlJc w:val="left"/>
      <w:pPr>
        <w:ind w:left="3458" w:hanging="147"/>
      </w:pPr>
      <w:rPr>
        <w:rFonts w:hint="default"/>
      </w:rPr>
    </w:lvl>
    <w:lvl w:ilvl="4" w:tplc="95EE3FF8">
      <w:numFmt w:val="bullet"/>
      <w:lvlText w:val="•"/>
      <w:lvlJc w:val="left"/>
      <w:pPr>
        <w:ind w:left="4484" w:hanging="147"/>
      </w:pPr>
      <w:rPr>
        <w:rFonts w:hint="default"/>
      </w:rPr>
    </w:lvl>
    <w:lvl w:ilvl="5" w:tplc="6FB88452">
      <w:numFmt w:val="bullet"/>
      <w:lvlText w:val="•"/>
      <w:lvlJc w:val="left"/>
      <w:pPr>
        <w:ind w:left="5510" w:hanging="147"/>
      </w:pPr>
      <w:rPr>
        <w:rFonts w:hint="default"/>
      </w:rPr>
    </w:lvl>
    <w:lvl w:ilvl="6" w:tplc="E28CC3DE">
      <w:numFmt w:val="bullet"/>
      <w:lvlText w:val="•"/>
      <w:lvlJc w:val="left"/>
      <w:pPr>
        <w:ind w:left="6536" w:hanging="147"/>
      </w:pPr>
      <w:rPr>
        <w:rFonts w:hint="default"/>
      </w:rPr>
    </w:lvl>
    <w:lvl w:ilvl="7" w:tplc="B3322802">
      <w:numFmt w:val="bullet"/>
      <w:lvlText w:val="•"/>
      <w:lvlJc w:val="left"/>
      <w:pPr>
        <w:ind w:left="7562" w:hanging="147"/>
      </w:pPr>
      <w:rPr>
        <w:rFonts w:hint="default"/>
      </w:rPr>
    </w:lvl>
    <w:lvl w:ilvl="8" w:tplc="4A46C9D4">
      <w:numFmt w:val="bullet"/>
      <w:lvlText w:val="•"/>
      <w:lvlJc w:val="left"/>
      <w:pPr>
        <w:ind w:left="8588" w:hanging="147"/>
      </w:pPr>
      <w:rPr>
        <w:rFonts w:hint="default"/>
      </w:rPr>
    </w:lvl>
  </w:abstractNum>
  <w:abstractNum w:abstractNumId="1">
    <w:nsid w:val="2F227403"/>
    <w:multiLevelType w:val="hybridMultilevel"/>
    <w:tmpl w:val="E7B6D54C"/>
    <w:lvl w:ilvl="0" w:tplc="50C85EAE">
      <w:numFmt w:val="bullet"/>
      <w:lvlText w:val="-"/>
      <w:lvlJc w:val="left"/>
      <w:pPr>
        <w:ind w:left="132" w:hanging="132"/>
      </w:pPr>
      <w:rPr>
        <w:rFonts w:ascii="Arial" w:eastAsia="Arial" w:hAnsi="Arial" w:cs="Arial" w:hint="default"/>
        <w:w w:val="99"/>
        <w:sz w:val="18"/>
        <w:szCs w:val="18"/>
      </w:rPr>
    </w:lvl>
    <w:lvl w:ilvl="1" w:tplc="241A0003" w:tentative="1">
      <w:start w:val="1"/>
      <w:numFmt w:val="bullet"/>
      <w:lvlText w:val="o"/>
      <w:lvlJc w:val="left"/>
      <w:pPr>
        <w:ind w:left="1199" w:hanging="360"/>
      </w:pPr>
      <w:rPr>
        <w:rFonts w:ascii="Courier New" w:hAnsi="Courier New" w:cs="Courier New" w:hint="default"/>
      </w:rPr>
    </w:lvl>
    <w:lvl w:ilvl="2" w:tplc="241A0005" w:tentative="1">
      <w:start w:val="1"/>
      <w:numFmt w:val="bullet"/>
      <w:lvlText w:val=""/>
      <w:lvlJc w:val="left"/>
      <w:pPr>
        <w:ind w:left="1919" w:hanging="360"/>
      </w:pPr>
      <w:rPr>
        <w:rFonts w:ascii="Wingdings" w:hAnsi="Wingdings" w:hint="default"/>
      </w:rPr>
    </w:lvl>
    <w:lvl w:ilvl="3" w:tplc="241A0001" w:tentative="1">
      <w:start w:val="1"/>
      <w:numFmt w:val="bullet"/>
      <w:lvlText w:val=""/>
      <w:lvlJc w:val="left"/>
      <w:pPr>
        <w:ind w:left="2639" w:hanging="360"/>
      </w:pPr>
      <w:rPr>
        <w:rFonts w:ascii="Symbol" w:hAnsi="Symbol" w:hint="default"/>
      </w:rPr>
    </w:lvl>
    <w:lvl w:ilvl="4" w:tplc="241A0003" w:tentative="1">
      <w:start w:val="1"/>
      <w:numFmt w:val="bullet"/>
      <w:lvlText w:val="o"/>
      <w:lvlJc w:val="left"/>
      <w:pPr>
        <w:ind w:left="3359" w:hanging="360"/>
      </w:pPr>
      <w:rPr>
        <w:rFonts w:ascii="Courier New" w:hAnsi="Courier New" w:cs="Courier New" w:hint="default"/>
      </w:rPr>
    </w:lvl>
    <w:lvl w:ilvl="5" w:tplc="241A0005" w:tentative="1">
      <w:start w:val="1"/>
      <w:numFmt w:val="bullet"/>
      <w:lvlText w:val=""/>
      <w:lvlJc w:val="left"/>
      <w:pPr>
        <w:ind w:left="4079" w:hanging="360"/>
      </w:pPr>
      <w:rPr>
        <w:rFonts w:ascii="Wingdings" w:hAnsi="Wingdings" w:hint="default"/>
      </w:rPr>
    </w:lvl>
    <w:lvl w:ilvl="6" w:tplc="241A0001" w:tentative="1">
      <w:start w:val="1"/>
      <w:numFmt w:val="bullet"/>
      <w:lvlText w:val=""/>
      <w:lvlJc w:val="left"/>
      <w:pPr>
        <w:ind w:left="4799" w:hanging="360"/>
      </w:pPr>
      <w:rPr>
        <w:rFonts w:ascii="Symbol" w:hAnsi="Symbol" w:hint="default"/>
      </w:rPr>
    </w:lvl>
    <w:lvl w:ilvl="7" w:tplc="241A0003" w:tentative="1">
      <w:start w:val="1"/>
      <w:numFmt w:val="bullet"/>
      <w:lvlText w:val="o"/>
      <w:lvlJc w:val="left"/>
      <w:pPr>
        <w:ind w:left="5519" w:hanging="360"/>
      </w:pPr>
      <w:rPr>
        <w:rFonts w:ascii="Courier New" w:hAnsi="Courier New" w:cs="Courier New" w:hint="default"/>
      </w:rPr>
    </w:lvl>
    <w:lvl w:ilvl="8" w:tplc="241A0005" w:tentative="1">
      <w:start w:val="1"/>
      <w:numFmt w:val="bullet"/>
      <w:lvlText w:val=""/>
      <w:lvlJc w:val="left"/>
      <w:pPr>
        <w:ind w:left="6239" w:hanging="360"/>
      </w:pPr>
      <w:rPr>
        <w:rFonts w:ascii="Wingdings" w:hAnsi="Wingdings" w:hint="default"/>
      </w:rPr>
    </w:lvl>
  </w:abstractNum>
  <w:abstractNum w:abstractNumId="2">
    <w:nsid w:val="3A6027A7"/>
    <w:multiLevelType w:val="hybridMultilevel"/>
    <w:tmpl w:val="8FA08130"/>
    <w:lvl w:ilvl="0" w:tplc="78CED5DC">
      <w:start w:val="2"/>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53DC781D"/>
    <w:multiLevelType w:val="hybridMultilevel"/>
    <w:tmpl w:val="A7CCAAE6"/>
    <w:lvl w:ilvl="0" w:tplc="78CED5DC">
      <w:start w:val="2"/>
      <w:numFmt w:val="bullet"/>
      <w:lvlText w:val="-"/>
      <w:lvlJc w:val="left"/>
      <w:pPr>
        <w:ind w:left="360" w:hanging="360"/>
      </w:pPr>
      <w:rPr>
        <w:rFonts w:ascii="Arial" w:eastAsia="Times New Roman"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
    <w:nsid w:val="7B1A61FA"/>
    <w:multiLevelType w:val="hybridMultilevel"/>
    <w:tmpl w:val="ABCC3164"/>
    <w:lvl w:ilvl="0" w:tplc="50C85EAE">
      <w:numFmt w:val="bullet"/>
      <w:lvlText w:val="-"/>
      <w:lvlJc w:val="left"/>
      <w:pPr>
        <w:ind w:left="373" w:hanging="132"/>
      </w:pPr>
      <w:rPr>
        <w:rFonts w:ascii="Arial" w:eastAsia="Arial" w:hAnsi="Arial" w:cs="Arial" w:hint="default"/>
        <w:w w:val="99"/>
        <w:sz w:val="18"/>
        <w:szCs w:val="18"/>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22E"/>
    <w:rsid w:val="0070422E"/>
    <w:rsid w:val="00722E83"/>
    <w:rsid w:val="00D25E3D"/>
    <w:rsid w:val="00D637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70422E"/>
    <w:pPr>
      <w:widowControl w:val="0"/>
      <w:autoSpaceDE w:val="0"/>
      <w:autoSpaceDN w:val="0"/>
    </w:pPr>
    <w:rPr>
      <w:rFonts w:ascii="Arial" w:eastAsia="Arial" w:hAnsi="Arial" w:cs="Arial"/>
    </w:rPr>
  </w:style>
  <w:style w:type="paragraph" w:styleId="Heading4">
    <w:name w:val="heading 4"/>
    <w:basedOn w:val="Normal"/>
    <w:link w:val="Heading4Char"/>
    <w:qFormat/>
    <w:rsid w:val="0070422E"/>
    <w:pPr>
      <w:ind w:left="373"/>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70422E"/>
    <w:rPr>
      <w:rFonts w:ascii="Arial" w:eastAsia="Arial" w:hAnsi="Arial" w:cs="Arial"/>
      <w:b/>
      <w:bCs/>
    </w:rPr>
  </w:style>
  <w:style w:type="paragraph" w:styleId="BodyText">
    <w:name w:val="Body Text"/>
    <w:basedOn w:val="Normal"/>
    <w:link w:val="BodyTextChar"/>
    <w:uiPriority w:val="1"/>
    <w:qFormat/>
    <w:rsid w:val="0070422E"/>
  </w:style>
  <w:style w:type="character" w:customStyle="1" w:styleId="BodyTextChar">
    <w:name w:val="Body Text Char"/>
    <w:basedOn w:val="DefaultParagraphFont"/>
    <w:link w:val="BodyText"/>
    <w:uiPriority w:val="1"/>
    <w:rsid w:val="0070422E"/>
    <w:rPr>
      <w:rFonts w:ascii="Arial" w:eastAsia="Arial" w:hAnsi="Arial" w:cs="Arial"/>
    </w:rPr>
  </w:style>
  <w:style w:type="paragraph" w:styleId="ListParagraph">
    <w:name w:val="List Paragraph"/>
    <w:basedOn w:val="Normal"/>
    <w:uiPriority w:val="1"/>
    <w:qFormat/>
    <w:rsid w:val="0070422E"/>
    <w:pPr>
      <w:ind w:left="373"/>
    </w:pPr>
  </w:style>
  <w:style w:type="table" w:styleId="TableGrid">
    <w:name w:val="Table Grid"/>
    <w:basedOn w:val="TableNormal"/>
    <w:uiPriority w:val="59"/>
    <w:rsid w:val="0070422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70422E"/>
    <w:pPr>
      <w:widowControl w:val="0"/>
      <w:autoSpaceDE w:val="0"/>
      <w:autoSpaceDN w:val="0"/>
    </w:pPr>
    <w:rPr>
      <w:rFonts w:ascii="Arial" w:eastAsia="Arial" w:hAnsi="Arial" w:cs="Arial"/>
    </w:rPr>
  </w:style>
  <w:style w:type="paragraph" w:styleId="Heading4">
    <w:name w:val="heading 4"/>
    <w:basedOn w:val="Normal"/>
    <w:link w:val="Heading4Char"/>
    <w:qFormat/>
    <w:rsid w:val="0070422E"/>
    <w:pPr>
      <w:ind w:left="373"/>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70422E"/>
    <w:rPr>
      <w:rFonts w:ascii="Arial" w:eastAsia="Arial" w:hAnsi="Arial" w:cs="Arial"/>
      <w:b/>
      <w:bCs/>
    </w:rPr>
  </w:style>
  <w:style w:type="paragraph" w:styleId="BodyText">
    <w:name w:val="Body Text"/>
    <w:basedOn w:val="Normal"/>
    <w:link w:val="BodyTextChar"/>
    <w:uiPriority w:val="1"/>
    <w:qFormat/>
    <w:rsid w:val="0070422E"/>
  </w:style>
  <w:style w:type="character" w:customStyle="1" w:styleId="BodyTextChar">
    <w:name w:val="Body Text Char"/>
    <w:basedOn w:val="DefaultParagraphFont"/>
    <w:link w:val="BodyText"/>
    <w:uiPriority w:val="1"/>
    <w:rsid w:val="0070422E"/>
    <w:rPr>
      <w:rFonts w:ascii="Arial" w:eastAsia="Arial" w:hAnsi="Arial" w:cs="Arial"/>
    </w:rPr>
  </w:style>
  <w:style w:type="paragraph" w:styleId="ListParagraph">
    <w:name w:val="List Paragraph"/>
    <w:basedOn w:val="Normal"/>
    <w:uiPriority w:val="1"/>
    <w:qFormat/>
    <w:rsid w:val="0070422E"/>
    <w:pPr>
      <w:ind w:left="373"/>
    </w:pPr>
  </w:style>
  <w:style w:type="table" w:styleId="TableGrid">
    <w:name w:val="Table Grid"/>
    <w:basedOn w:val="TableNormal"/>
    <w:uiPriority w:val="59"/>
    <w:rsid w:val="0070422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1785</Words>
  <Characters>10176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Nikola Spasić</cp:lastModifiedBy>
  <cp:revision>2</cp:revision>
  <dcterms:created xsi:type="dcterms:W3CDTF">2020-12-07T11:34:00Z</dcterms:created>
  <dcterms:modified xsi:type="dcterms:W3CDTF">2020-12-07T11:34:00Z</dcterms:modified>
</cp:coreProperties>
</file>