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14523" w:type="dxa"/>
        <w:tblLook w:val="04A0" w:firstRow="1" w:lastRow="0" w:firstColumn="1" w:lastColumn="0" w:noHBand="0" w:noVBand="1"/>
      </w:tblPr>
      <w:tblGrid>
        <w:gridCol w:w="620"/>
        <w:gridCol w:w="5554"/>
        <w:gridCol w:w="882"/>
        <w:gridCol w:w="908"/>
        <w:gridCol w:w="1254"/>
        <w:gridCol w:w="1136"/>
        <w:gridCol w:w="1292"/>
        <w:gridCol w:w="1253"/>
        <w:gridCol w:w="1624"/>
      </w:tblGrid>
      <w:tr w:rsidR="00AB4E76" w:rsidRPr="00080308" w:rsidTr="00244BD9">
        <w:trPr>
          <w:trHeight w:val="288"/>
        </w:trPr>
        <w:tc>
          <w:tcPr>
            <w:tcW w:w="92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E76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AB4E76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ЧЕТВРТА ПАРТИЈА - смрзнуто воће, поврће, пециво и риба</w:t>
            </w:r>
          </w:p>
          <w:p w:rsidR="00AB4E76" w:rsidRPr="007E6E89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sr-Cyrl-RS"/>
              </w:rPr>
              <w:t>( Образац 1.4 )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E76" w:rsidRPr="00080308" w:rsidTr="00244BD9">
        <w:trPr>
          <w:trHeight w:val="288"/>
        </w:trPr>
        <w:tc>
          <w:tcPr>
            <w:tcW w:w="92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E76" w:rsidRPr="00080308" w:rsidTr="00244BD9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у динарима</w:t>
            </w:r>
          </w:p>
        </w:tc>
      </w:tr>
      <w:tr w:rsidR="00AB4E76" w:rsidRPr="00080308" w:rsidTr="00244BD9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р.бр.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назив производа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0308">
              <w:rPr>
                <w:rFonts w:eastAsia="Times New Roman"/>
                <w:color w:val="000000"/>
                <w:sz w:val="16"/>
                <w:szCs w:val="16"/>
              </w:rPr>
              <w:t>јединица мере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0308">
              <w:rPr>
                <w:rFonts w:eastAsia="Times New Roman"/>
                <w:color w:val="000000"/>
                <w:sz w:val="16"/>
                <w:szCs w:val="16"/>
              </w:rPr>
              <w:t>количина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0308">
              <w:rPr>
                <w:rFonts w:eastAsia="Times New Roman"/>
                <w:color w:val="000000"/>
                <w:sz w:val="16"/>
                <w:szCs w:val="16"/>
              </w:rPr>
              <w:t>јединична цена без ПДВ-а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0308">
              <w:rPr>
                <w:rFonts w:eastAsia="Times New Roman"/>
                <w:color w:val="000000"/>
                <w:sz w:val="16"/>
                <w:szCs w:val="16"/>
              </w:rPr>
              <w:t>јединична цена са ПДВ-ом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0308">
              <w:rPr>
                <w:rFonts w:eastAsia="Times New Roman"/>
                <w:color w:val="000000"/>
                <w:sz w:val="16"/>
                <w:szCs w:val="16"/>
              </w:rPr>
              <w:t>укупна вредност без ПДВ-а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0308">
              <w:rPr>
                <w:rFonts w:eastAsia="Times New Roman"/>
                <w:color w:val="000000"/>
                <w:sz w:val="16"/>
                <w:szCs w:val="16"/>
              </w:rPr>
              <w:t>укупна вредност са ПДВ-ом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0308">
              <w:rPr>
                <w:rFonts w:eastAsia="Times New Roman"/>
                <w:color w:val="000000"/>
                <w:sz w:val="16"/>
                <w:szCs w:val="16"/>
              </w:rPr>
              <w:t>порекло производа - произвођач</w:t>
            </w:r>
          </w:p>
        </w:tc>
      </w:tr>
      <w:tr w:rsidR="00AB4E76" w:rsidRPr="00080308" w:rsidTr="00244BD9">
        <w:trPr>
          <w:trHeight w:val="3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Смрзнуто воће,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вишња, паковање у кесама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A275ED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3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Смрзнуто воће,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малина, паковање у кесама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A275ED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3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Смрзнуто воће,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јагода, паковање у кесама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3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Смрзнута пита,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од вишања паковање у кесама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3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Смрзнути броколи,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паковање у кесама од 450 гр.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3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Смрзнути грашак,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паковање у кесама од 450 гр.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A275ED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3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Смрзнути карфиол,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паковање у кесама од 450 гр.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3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Смрзнути кукуруз шећерац,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паковање у кесама од 450 гр.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A275ED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4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C707FB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07FB">
              <w:rPr>
                <w:rFonts w:eastAsia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C707FB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707F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Руска салата, </w:t>
            </w:r>
            <w:r w:rsidRPr="00C707FB">
              <w:rPr>
                <w:rFonts w:eastAsia="Times New Roman"/>
                <w:color w:val="000000"/>
                <w:sz w:val="18"/>
                <w:szCs w:val="18"/>
              </w:rPr>
              <w:t>смрзнута мешавина поврћа, пак. у кесама од 450 гр.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C707FB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07FB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A275ED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C707FB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C707FB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C707FB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707F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C707FB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707F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Царска мешавина,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смрзнута мешавина поврћа, паков. у кесама од 450 гр.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3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Ђувеч,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смрзнута мешавина поврћа, паков. у кесама од 450 гр.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A275ED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3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Помфрит,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смрзнути исечени делови кромпира, паковање 12/1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A275ED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Кроасан какао,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смрзнуто пециво са надевом од какао крема, паковање у кесама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Жу жу пециво, 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смрзнуто пециво са посутим сусамом, паковање у кесама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4E76" w:rsidRPr="00080308" w:rsidTr="00244BD9">
        <w:trPr>
          <w:trHeight w:val="6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Риба филе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т ослића, 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val="sr-Cyrl-RS"/>
              </w:rPr>
              <w:t>без глазуре</w:t>
            </w:r>
            <w:r w:rsidRPr="00080308">
              <w:rPr>
                <w:rFonts w:eastAsia="Times New Roman"/>
                <w:color w:val="000000"/>
                <w:sz w:val="18"/>
                <w:szCs w:val="18"/>
              </w:rPr>
              <w:t>, са декларацијом на паковању и истакнутим роком употребе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763B81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E76" w:rsidRDefault="00AB4E76" w:rsidP="00244B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76" w:rsidRPr="00080308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03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B4E76" w:rsidRDefault="00AB4E76" w:rsidP="00AB4E76">
      <w:pPr>
        <w:spacing w:before="62"/>
        <w:ind w:left="373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746"/>
        <w:gridCol w:w="3563"/>
        <w:gridCol w:w="3564"/>
        <w:gridCol w:w="3564"/>
      </w:tblGrid>
      <w:tr w:rsidR="00AB4E76" w:rsidRPr="00546D74" w:rsidTr="00244BD9">
        <w:trPr>
          <w:trHeight w:val="504"/>
        </w:trPr>
        <w:tc>
          <w:tcPr>
            <w:tcW w:w="2746" w:type="dxa"/>
            <w:vMerge w:val="restart"/>
            <w:vAlign w:val="center"/>
          </w:tcPr>
          <w:p w:rsidR="00AB4E76" w:rsidRPr="00546D74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3563" w:type="dxa"/>
            <w:vAlign w:val="center"/>
          </w:tcPr>
          <w:p w:rsidR="00AB4E76" w:rsidRPr="00546D74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Укупно без ПДВ-а</w:t>
            </w:r>
          </w:p>
        </w:tc>
        <w:tc>
          <w:tcPr>
            <w:tcW w:w="3564" w:type="dxa"/>
            <w:vAlign w:val="center"/>
          </w:tcPr>
          <w:p w:rsidR="00AB4E76" w:rsidRPr="00546D74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Износ ПДВ-а</w:t>
            </w:r>
          </w:p>
        </w:tc>
        <w:tc>
          <w:tcPr>
            <w:tcW w:w="3564" w:type="dxa"/>
            <w:vAlign w:val="center"/>
          </w:tcPr>
          <w:p w:rsidR="00AB4E76" w:rsidRPr="00546D74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Укупно са ПДВ-ом</w:t>
            </w:r>
          </w:p>
        </w:tc>
      </w:tr>
      <w:tr w:rsidR="00AB4E76" w:rsidTr="00244BD9">
        <w:trPr>
          <w:trHeight w:val="426"/>
        </w:trPr>
        <w:tc>
          <w:tcPr>
            <w:tcW w:w="2746" w:type="dxa"/>
            <w:vMerge/>
            <w:vAlign w:val="center"/>
          </w:tcPr>
          <w:p w:rsidR="00AB4E76" w:rsidRDefault="00AB4E76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AB4E76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B4E76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B4E76" w:rsidRDefault="00AB4E76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AB4E76" w:rsidRDefault="00AB4E76" w:rsidP="00AB4E76"/>
    <w:p w:rsidR="00AB4E76" w:rsidRDefault="00AB4E76" w:rsidP="00AB4E76">
      <w:r>
        <w:t>Место испоруке за све производе: f-co магацин крагујевачко дечје одмаралиште на Копаонику.</w:t>
      </w:r>
    </w:p>
    <w:p w:rsidR="00AB4E76" w:rsidRDefault="00AB4E76" w:rsidP="00AB4E76">
      <w:r>
        <w:lastRenderedPageBreak/>
        <w:t>Динамика рока испоруке: једном месечно.</w:t>
      </w:r>
    </w:p>
    <w:p w:rsidR="00AB4E76" w:rsidRPr="00C76123" w:rsidRDefault="00AB4E76" w:rsidP="00AB4E76">
      <w:pPr>
        <w:ind w:left="373"/>
        <w:jc w:val="both"/>
        <w:rPr>
          <w:lang w:val="sr-Cyrl-CS"/>
        </w:rPr>
      </w:pPr>
      <w:r>
        <w:rPr>
          <w:lang w:val="sr-Cyrl-CS"/>
        </w:rPr>
        <w:t>П</w:t>
      </w:r>
      <w:r w:rsidRPr="00C76123">
        <w:rPr>
          <w:lang w:val="sr-Cyrl-CS"/>
        </w:rPr>
        <w:t xml:space="preserve">онуђач  је у обавези да редовно доставља: </w:t>
      </w:r>
    </w:p>
    <w:p w:rsidR="00AB4E76" w:rsidRPr="00B33B0F" w:rsidRDefault="00AB4E76" w:rsidP="00AB4E76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iCs/>
        </w:rPr>
      </w:pPr>
      <w:r w:rsidRPr="00B33B0F">
        <w:rPr>
          <w:bCs/>
          <w:lang w:val="sr-Cyrl-CS"/>
        </w:rPr>
        <w:t>Извештај о исправности  производа према динамици назначеној у уговору</w:t>
      </w:r>
      <w:r>
        <w:rPr>
          <w:bCs/>
        </w:rPr>
        <w:t>;</w:t>
      </w:r>
      <w:r w:rsidRPr="00B33B0F">
        <w:rPr>
          <w:bCs/>
          <w:lang w:val="sr-Cyrl-CS"/>
        </w:rPr>
        <w:t xml:space="preserve"> </w:t>
      </w:r>
    </w:p>
    <w:p w:rsidR="00AB4E76" w:rsidRPr="00B33B0F" w:rsidRDefault="00AB4E76" w:rsidP="00AB4E76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bCs/>
          <w:lang w:val="sr-Cyrl-CS"/>
        </w:rPr>
      </w:pPr>
      <w:r w:rsidRPr="00B33B0F">
        <w:rPr>
          <w:lang w:val="sr-Cyrl-CS"/>
        </w:rPr>
        <w:t>производи морају имати декларацију са датумом производње и роком употребе</w:t>
      </w:r>
      <w:r>
        <w:rPr>
          <w:bCs/>
        </w:rPr>
        <w:t>;</w:t>
      </w:r>
    </w:p>
    <w:p w:rsidR="00AB4E76" w:rsidRPr="00B33B0F" w:rsidRDefault="00AB4E76" w:rsidP="00AB4E76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bCs/>
          <w:lang w:val="sr-Cyrl-CS"/>
        </w:rPr>
      </w:pPr>
      <w:r w:rsidRPr="00B33B0F">
        <w:rPr>
          <w:lang w:val="sr-Cyrl-CS"/>
        </w:rPr>
        <w:t>Декларација производа</w:t>
      </w:r>
      <w:r>
        <w:rPr>
          <w:lang w:val="sr-Cyrl-CS"/>
        </w:rPr>
        <w:t xml:space="preserve"> мора садржати: назив производа</w:t>
      </w:r>
      <w:r>
        <w:t>,</w:t>
      </w:r>
      <w:r w:rsidRPr="00B33B0F">
        <w:rPr>
          <w:lang w:val="sr-Cyrl-CS"/>
        </w:rPr>
        <w:t xml:space="preserve"> подаци о произвођачу (место и име произвођача);</w:t>
      </w:r>
    </w:p>
    <w:p w:rsidR="00AB4E76" w:rsidRPr="00B33B0F" w:rsidRDefault="00AB4E76" w:rsidP="00AB4E76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bCs/>
          <w:lang w:val="sr-Cyrl-CS"/>
        </w:rPr>
      </w:pPr>
      <w:r w:rsidRPr="00B33B0F">
        <w:rPr>
          <w:lang w:val="sr-Cyrl-CS"/>
        </w:rPr>
        <w:t>датум производње и рок трајања</w:t>
      </w:r>
      <w:r>
        <w:t>;</w:t>
      </w:r>
    </w:p>
    <w:p w:rsidR="00AB4E76" w:rsidRPr="00B33B0F" w:rsidRDefault="00AB4E76" w:rsidP="00AB4E76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bCs/>
          <w:lang w:val="sr-Cyrl-CS"/>
        </w:rPr>
      </w:pPr>
      <w:r w:rsidRPr="00B33B0F">
        <w:rPr>
          <w:lang w:val="sr-Cyrl-CS"/>
        </w:rPr>
        <w:t>Уз сваку испоруку понуђач је у обавези да достави изјаву  (потврда) да је испорука по отпремници безбедна за употребу</w:t>
      </w:r>
      <w:r>
        <w:t>.</w:t>
      </w:r>
    </w:p>
    <w:p w:rsidR="00AB4E76" w:rsidRDefault="00AB4E76" w:rsidP="00AB4E76">
      <w:pPr>
        <w:contextualSpacing/>
        <w:jc w:val="both"/>
        <w:rPr>
          <w:u w:val="single"/>
        </w:rPr>
      </w:pPr>
    </w:p>
    <w:p w:rsidR="00AB4E76" w:rsidRPr="00C76123" w:rsidRDefault="00AB4E76" w:rsidP="00AB4E76">
      <w:pPr>
        <w:ind w:left="284"/>
        <w:contextualSpacing/>
        <w:jc w:val="both"/>
        <w:rPr>
          <w:bCs/>
          <w:u w:val="single"/>
          <w:lang w:val="sr-Cyrl-CS"/>
        </w:rPr>
      </w:pPr>
      <w:r w:rsidRPr="00C76123">
        <w:rPr>
          <w:u w:val="single"/>
          <w:lang w:val="sr-Cyrl-CS"/>
        </w:rPr>
        <w:t xml:space="preserve">Уколико је понуђач  Велепродаја исти  мора доставити потврду произвођача  о уведеном </w:t>
      </w:r>
      <w:r w:rsidRPr="00C76123">
        <w:rPr>
          <w:u w:val="single"/>
        </w:rPr>
        <w:t>HACCP</w:t>
      </w:r>
    </w:p>
    <w:p w:rsidR="00AB4E76" w:rsidRPr="00C76123" w:rsidRDefault="00AB4E76" w:rsidP="00AB4E76">
      <w:pPr>
        <w:ind w:left="284"/>
        <w:jc w:val="both"/>
        <w:rPr>
          <w:bCs/>
          <w:lang w:val="sr-Cyrl-CS"/>
        </w:rPr>
      </w:pPr>
      <w:r w:rsidRPr="00C76123">
        <w:rPr>
          <w:lang w:val="sr-Cyrl-CS"/>
        </w:rPr>
        <w:t xml:space="preserve">Понуђач мора поседовати </w:t>
      </w:r>
      <w:r w:rsidRPr="00C76123">
        <w:rPr>
          <w:bCs/>
          <w:lang w:val="sr-Cyrl-CS"/>
        </w:rPr>
        <w:t>расхладно доставно  возило – достава у температурном режиму до максималних +4º</w:t>
      </w:r>
      <w:r w:rsidRPr="00C76123">
        <w:rPr>
          <w:bCs/>
        </w:rPr>
        <w:t>C</w:t>
      </w:r>
    </w:p>
    <w:p w:rsidR="00AB4E76" w:rsidRDefault="00AB4E76" w:rsidP="00AB4E76">
      <w:pPr>
        <w:ind w:left="373"/>
        <w:jc w:val="both"/>
        <w:rPr>
          <w:b/>
          <w:u w:val="single"/>
        </w:rPr>
      </w:pPr>
    </w:p>
    <w:p w:rsidR="00AB4E76" w:rsidRDefault="00AB4E76" w:rsidP="00AB4E76">
      <w:pPr>
        <w:ind w:left="373"/>
        <w:jc w:val="both"/>
        <w:rPr>
          <w:b/>
          <w:u w:val="single"/>
        </w:rPr>
      </w:pPr>
    </w:p>
    <w:p w:rsidR="00AB4E76" w:rsidRDefault="00AB4E76" w:rsidP="00AB4E76">
      <w:pPr>
        <w:ind w:left="373"/>
        <w:jc w:val="both"/>
        <w:rPr>
          <w:b/>
          <w:u w:val="single"/>
        </w:rPr>
      </w:pPr>
    </w:p>
    <w:p w:rsidR="00AB4E76" w:rsidRPr="00080308" w:rsidRDefault="00AB4E76" w:rsidP="00AB4E76">
      <w:pPr>
        <w:ind w:left="373"/>
        <w:jc w:val="both"/>
        <w:rPr>
          <w:b/>
        </w:rPr>
      </w:pPr>
      <w:r w:rsidRPr="00080308">
        <w:rPr>
          <w:b/>
          <w:u w:val="single"/>
        </w:rPr>
        <w:t>Напомена:</w:t>
      </w:r>
    </w:p>
    <w:p w:rsidR="00AB4E76" w:rsidRPr="007A19DE" w:rsidRDefault="00AB4E76" w:rsidP="00AB4E76">
      <w:pPr>
        <w:pStyle w:val="ListParagraph"/>
        <w:numPr>
          <w:ilvl w:val="0"/>
          <w:numId w:val="1"/>
        </w:numPr>
        <w:tabs>
          <w:tab w:val="left" w:pos="474"/>
        </w:tabs>
        <w:ind w:right="-59" w:firstLine="0"/>
        <w:jc w:val="both"/>
      </w:pPr>
      <w:r w:rsidRPr="007A19DE">
        <w:t>Производи морају задовољавати важеће Законе, Правилнике и прописе Републике Србије за врсту животне намирнице која се</w:t>
      </w:r>
      <w:r w:rsidRPr="007A19DE">
        <w:rPr>
          <w:spacing w:val="-3"/>
        </w:rPr>
        <w:t xml:space="preserve"> </w:t>
      </w:r>
      <w:r w:rsidRPr="007A19DE">
        <w:t>испоручује:</w:t>
      </w:r>
    </w:p>
    <w:p w:rsidR="00AB4E76" w:rsidRPr="00080308" w:rsidRDefault="00AB4E76" w:rsidP="00AB4E76">
      <w:pPr>
        <w:pStyle w:val="ListParagraph"/>
        <w:numPr>
          <w:ilvl w:val="0"/>
          <w:numId w:val="2"/>
        </w:numPr>
        <w:tabs>
          <w:tab w:val="left" w:pos="484"/>
        </w:tabs>
        <w:ind w:right="-59"/>
        <w:jc w:val="both"/>
      </w:pPr>
      <w:r w:rsidRPr="00080308">
        <w:t>Закон о безбедности хране (Сл. гласник РС бр.</w:t>
      </w:r>
      <w:r w:rsidRPr="00080308">
        <w:rPr>
          <w:spacing w:val="-1"/>
        </w:rPr>
        <w:t xml:space="preserve"> </w:t>
      </w:r>
      <w:r w:rsidRPr="00080308">
        <w:t>41/09).</w:t>
      </w:r>
    </w:p>
    <w:p w:rsidR="00AB4E76" w:rsidRPr="00080308" w:rsidRDefault="00AB4E76" w:rsidP="00AB4E76">
      <w:pPr>
        <w:pStyle w:val="ListParagraph"/>
        <w:numPr>
          <w:ilvl w:val="0"/>
          <w:numId w:val="2"/>
        </w:numPr>
        <w:tabs>
          <w:tab w:val="left" w:pos="484"/>
        </w:tabs>
        <w:ind w:right="-59"/>
        <w:jc w:val="both"/>
      </w:pPr>
      <w:r w:rsidRPr="00080308">
        <w:t>Правилник о квалитету производа од воћа, поврћа и печурки и пектинских препарата („Сл. лист СФРЈ“ бр. 1/79, 20/82, 74/90 и „Сл. лист СРЈ„ бр. 58/95 и „Сл. лист СЦГ“</w:t>
      </w:r>
      <w:r w:rsidRPr="00080308">
        <w:rPr>
          <w:spacing w:val="-11"/>
        </w:rPr>
        <w:t xml:space="preserve"> </w:t>
      </w:r>
      <w:r w:rsidRPr="00080308">
        <w:t>бр.</w:t>
      </w:r>
    </w:p>
    <w:p w:rsidR="00AB4E76" w:rsidRPr="00080308" w:rsidRDefault="00AB4E76" w:rsidP="00AB4E76">
      <w:pPr>
        <w:pStyle w:val="ListParagraph"/>
        <w:numPr>
          <w:ilvl w:val="0"/>
          <w:numId w:val="2"/>
        </w:numPr>
        <w:ind w:right="-59"/>
        <w:jc w:val="both"/>
      </w:pPr>
      <w:r w:rsidRPr="00080308">
        <w:t>56/03 – др. правилник, 4/04 – др. правилник, 12/05 – др. правилник и 43/13 – др. правилник).</w:t>
      </w:r>
    </w:p>
    <w:p w:rsidR="00AB4E76" w:rsidRPr="00080308" w:rsidRDefault="00AB4E76" w:rsidP="00AB4E76">
      <w:pPr>
        <w:pStyle w:val="ListParagraph"/>
        <w:numPr>
          <w:ilvl w:val="0"/>
          <w:numId w:val="2"/>
        </w:numPr>
        <w:tabs>
          <w:tab w:val="left" w:pos="484"/>
        </w:tabs>
        <w:ind w:right="-59"/>
        <w:jc w:val="both"/>
      </w:pPr>
      <w:r w:rsidRPr="00080308">
        <w:t>Правилник о општим и посебним условима хигијене хране у било којој фази производње, прераде и промета („Сл. гласник РС“ бр.</w:t>
      </w:r>
      <w:r w:rsidRPr="00080308">
        <w:rPr>
          <w:spacing w:val="-1"/>
        </w:rPr>
        <w:t xml:space="preserve"> </w:t>
      </w:r>
      <w:r w:rsidRPr="00080308">
        <w:t>72/10),</w:t>
      </w:r>
    </w:p>
    <w:p w:rsidR="00AB4E76" w:rsidRPr="00080308" w:rsidRDefault="00AB4E76" w:rsidP="00AB4E76">
      <w:pPr>
        <w:pStyle w:val="ListParagraph"/>
        <w:numPr>
          <w:ilvl w:val="0"/>
          <w:numId w:val="2"/>
        </w:numPr>
        <w:tabs>
          <w:tab w:val="left" w:pos="484"/>
        </w:tabs>
        <w:ind w:right="-59"/>
        <w:jc w:val="both"/>
      </w:pPr>
      <w:r w:rsidRPr="00080308">
        <w:t>Правилник о условима у погледу здравствене исправности предмета опште употребе који се могу стављати у промет („Сл. лист СФРЈ“ бр. 26/83, 61/84, 56/86, 50/89,</w:t>
      </w:r>
      <w:r w:rsidRPr="00080308">
        <w:rPr>
          <w:spacing w:val="-12"/>
        </w:rPr>
        <w:t xml:space="preserve"> </w:t>
      </w:r>
      <w:r w:rsidRPr="00080308">
        <w:t>18/91),</w:t>
      </w:r>
    </w:p>
    <w:p w:rsidR="00AB4E76" w:rsidRPr="00080308" w:rsidRDefault="00AB4E76" w:rsidP="00AB4E76">
      <w:pPr>
        <w:pStyle w:val="ListParagraph"/>
        <w:numPr>
          <w:ilvl w:val="0"/>
          <w:numId w:val="2"/>
        </w:numPr>
        <w:tabs>
          <w:tab w:val="left" w:pos="484"/>
        </w:tabs>
        <w:jc w:val="both"/>
      </w:pPr>
      <w:r w:rsidRPr="00080308">
        <w:t>Правилник о прехрамбеним адитивима („Сл. гласник“ РС бр. 63/13. осим чл.</w:t>
      </w:r>
      <w:r w:rsidRPr="00080308">
        <w:rPr>
          <w:spacing w:val="-10"/>
        </w:rPr>
        <w:t xml:space="preserve"> </w:t>
      </w:r>
      <w:r w:rsidRPr="00080308">
        <w:t>22).</w:t>
      </w:r>
    </w:p>
    <w:p w:rsidR="00AB4E76" w:rsidRPr="00080308" w:rsidRDefault="00AB4E76" w:rsidP="00AB4E76">
      <w:pPr>
        <w:pStyle w:val="ListParagraph"/>
        <w:numPr>
          <w:ilvl w:val="0"/>
          <w:numId w:val="2"/>
        </w:numPr>
        <w:tabs>
          <w:tab w:val="left" w:pos="484"/>
        </w:tabs>
        <w:jc w:val="both"/>
      </w:pPr>
      <w:r w:rsidRPr="00080308">
        <w:t>Закон о здравственој исправности предмета опште употребе („Сл. гласник РС“ бр.</w:t>
      </w:r>
      <w:r w:rsidRPr="00080308">
        <w:rPr>
          <w:spacing w:val="-9"/>
        </w:rPr>
        <w:t xml:space="preserve"> </w:t>
      </w:r>
      <w:r w:rsidRPr="00080308">
        <w:t>92/2011),</w:t>
      </w:r>
    </w:p>
    <w:p w:rsidR="00AB4E76" w:rsidRPr="00080308" w:rsidRDefault="00AB4E76" w:rsidP="00AB4E76">
      <w:pPr>
        <w:pStyle w:val="ListParagraph"/>
        <w:numPr>
          <w:ilvl w:val="0"/>
          <w:numId w:val="2"/>
        </w:numPr>
        <w:tabs>
          <w:tab w:val="left" w:pos="484"/>
        </w:tabs>
        <w:ind w:right="-59"/>
        <w:jc w:val="both"/>
      </w:pPr>
      <w:r w:rsidRPr="00080308">
        <w:t>Правилник о санитарно-хигијенским условима за објекте у којима се обавља производња и промет животних намирница и предмета опште употребе („Сл. гласник РС“</w:t>
      </w:r>
      <w:r w:rsidRPr="00356C6F">
        <w:rPr>
          <w:spacing w:val="-5"/>
        </w:rPr>
        <w:t xml:space="preserve"> </w:t>
      </w:r>
      <w:r w:rsidRPr="00080308">
        <w:t>бр.6/97, 52/97),</w:t>
      </w:r>
    </w:p>
    <w:p w:rsidR="00AB4E76" w:rsidRPr="00080308" w:rsidRDefault="00AB4E76" w:rsidP="00AB4E76">
      <w:pPr>
        <w:pStyle w:val="ListParagraph"/>
        <w:numPr>
          <w:ilvl w:val="0"/>
          <w:numId w:val="2"/>
        </w:numPr>
        <w:tabs>
          <w:tab w:val="left" w:pos="484"/>
        </w:tabs>
        <w:ind w:right="-59"/>
        <w:jc w:val="both"/>
      </w:pPr>
      <w:r w:rsidRPr="00080308"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</w:t>
      </w:r>
      <w:r w:rsidRPr="00080308">
        <w:rPr>
          <w:spacing w:val="-3"/>
        </w:rPr>
        <w:t xml:space="preserve"> </w:t>
      </w:r>
      <w:r w:rsidRPr="00080308">
        <w:t>утврђују максимално дозвољене количине остатака средстава за заштиту биља („Сл. гласник РС“ 72/14)</w:t>
      </w:r>
    </w:p>
    <w:p w:rsidR="00AB4E76" w:rsidRPr="00080308" w:rsidRDefault="00AB4E76" w:rsidP="00AB4E76">
      <w:pPr>
        <w:pStyle w:val="ListParagraph"/>
        <w:numPr>
          <w:ilvl w:val="0"/>
          <w:numId w:val="2"/>
        </w:numPr>
        <w:tabs>
          <w:tab w:val="left" w:pos="484"/>
        </w:tabs>
        <w:ind w:right="-59"/>
        <w:jc w:val="both"/>
      </w:pPr>
      <w:r w:rsidRPr="00080308">
        <w:t>Правилник о декларисању, означавању и рекламирању хране Службени гласник РС,</w:t>
      </w:r>
      <w:r w:rsidRPr="00080308">
        <w:rPr>
          <w:spacing w:val="-9"/>
        </w:rPr>
        <w:t xml:space="preserve"> </w:t>
      </w:r>
      <w:r w:rsidRPr="00080308">
        <w:t>19/2017</w:t>
      </w:r>
    </w:p>
    <w:p w:rsidR="00AB4E76" w:rsidRPr="00080308" w:rsidRDefault="00AB4E76" w:rsidP="00AB4E76">
      <w:pPr>
        <w:pStyle w:val="ListParagraph"/>
        <w:numPr>
          <w:ilvl w:val="0"/>
          <w:numId w:val="2"/>
        </w:numPr>
        <w:tabs>
          <w:tab w:val="left" w:pos="484"/>
          <w:tab w:val="left" w:pos="14884"/>
        </w:tabs>
        <w:ind w:right="-59"/>
        <w:jc w:val="both"/>
      </w:pPr>
      <w:r w:rsidRPr="00080308">
        <w:t>Правилник о декларисању, означавању и рекламирању хране ("Сл. гласник РС", бр. 85/2013 и 101/2013) и друге сходно врсти и категорији животних намирница за које се</w:t>
      </w:r>
      <w:r w:rsidRPr="00080308">
        <w:rPr>
          <w:spacing w:val="-10"/>
        </w:rPr>
        <w:t xml:space="preserve"> </w:t>
      </w:r>
      <w:r w:rsidRPr="00080308">
        <w:t>конкурише.</w:t>
      </w:r>
    </w:p>
    <w:p w:rsidR="00AB4E76" w:rsidRPr="00080308" w:rsidRDefault="00AB4E76" w:rsidP="00AB4E76">
      <w:pPr>
        <w:pStyle w:val="ListParagraph"/>
        <w:numPr>
          <w:ilvl w:val="0"/>
          <w:numId w:val="1"/>
        </w:numPr>
        <w:tabs>
          <w:tab w:val="left" w:pos="544"/>
          <w:tab w:val="left" w:pos="14884"/>
        </w:tabs>
        <w:ind w:right="-59" w:firstLine="0"/>
        <w:jc w:val="both"/>
      </w:pPr>
      <w:r w:rsidRPr="00080308">
        <w:t xml:space="preserve">Добављач се обавезује да за свако испоручено добро достави декларацију </w:t>
      </w:r>
      <w:r w:rsidRPr="00080308">
        <w:rPr>
          <w:spacing w:val="3"/>
        </w:rPr>
        <w:t xml:space="preserve">на </w:t>
      </w:r>
      <w:r w:rsidRPr="00080308">
        <w:t>српском језику, на основу које преузима одговорност за квалитет испоручених добара, као и потврду о здравственој исправности добара за сваку испоруку,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прописима. Добављач одговара Наручиоцу за квалитет добара у року означеном на декларацији</w:t>
      </w:r>
      <w:r w:rsidRPr="00080308">
        <w:rPr>
          <w:spacing w:val="-6"/>
        </w:rPr>
        <w:t xml:space="preserve"> </w:t>
      </w:r>
      <w:r w:rsidRPr="00080308">
        <w:t>производа.</w:t>
      </w:r>
    </w:p>
    <w:p w:rsidR="00AB4E76" w:rsidRPr="00080308" w:rsidRDefault="00AB4E76" w:rsidP="00AB4E76">
      <w:pPr>
        <w:ind w:left="373" w:right="611"/>
        <w:jc w:val="both"/>
      </w:pPr>
      <w:r w:rsidRPr="00080308">
        <w:t>Наручилац на пријему контролише карактеристике производа, а по захтевима везаним за безбедност хране што подразумева:</w:t>
      </w:r>
    </w:p>
    <w:p w:rsidR="00AB4E76" w:rsidRPr="00080308" w:rsidRDefault="00AB4E76" w:rsidP="00AB4E76">
      <w:pPr>
        <w:pStyle w:val="ListParagraph"/>
        <w:numPr>
          <w:ilvl w:val="0"/>
          <w:numId w:val="3"/>
        </w:numPr>
        <w:tabs>
          <w:tab w:val="left" w:pos="484"/>
        </w:tabs>
        <w:ind w:right="-59"/>
        <w:jc w:val="both"/>
      </w:pPr>
      <w:r w:rsidRPr="00080308">
        <w:t>Правилно декларисање производа, а садржај да поседује органолептичке карактеристике својствене тржишном типу</w:t>
      </w:r>
      <w:r w:rsidRPr="00080308">
        <w:rPr>
          <w:spacing w:val="-2"/>
        </w:rPr>
        <w:t xml:space="preserve"> </w:t>
      </w:r>
      <w:r w:rsidRPr="00080308">
        <w:t>робе.</w:t>
      </w:r>
    </w:p>
    <w:p w:rsidR="00AB4E76" w:rsidRPr="00080308" w:rsidRDefault="00AB4E76" w:rsidP="00AB4E76">
      <w:pPr>
        <w:pStyle w:val="ListParagraph"/>
        <w:numPr>
          <w:ilvl w:val="0"/>
          <w:numId w:val="3"/>
        </w:numPr>
        <w:tabs>
          <w:tab w:val="left" w:pos="484"/>
        </w:tabs>
        <w:ind w:right="-59"/>
        <w:jc w:val="both"/>
      </w:pPr>
      <w:r w:rsidRPr="00080308">
        <w:lastRenderedPageBreak/>
        <w:t>Уколико се производ испоручује у појединачним паковањима декларација треба да садржи све потребне податке, а када се ради о назнаци „употребљиво до“ рок мора да буде идентичан и на збирном паковању (транспортној</w:t>
      </w:r>
      <w:r w:rsidRPr="00080308">
        <w:rPr>
          <w:spacing w:val="-3"/>
        </w:rPr>
        <w:t xml:space="preserve"> </w:t>
      </w:r>
      <w:r w:rsidRPr="00080308">
        <w:t>картонци)</w:t>
      </w:r>
      <w:r w:rsidRPr="00080308">
        <w:rPr>
          <w:spacing w:val="-2"/>
        </w:rPr>
        <w:t xml:space="preserve"> </w:t>
      </w:r>
      <w:r w:rsidRPr="00080308">
        <w:t>и</w:t>
      </w:r>
      <w:r w:rsidRPr="00080308">
        <w:rPr>
          <w:spacing w:val="-3"/>
        </w:rPr>
        <w:t xml:space="preserve"> </w:t>
      </w:r>
      <w:r w:rsidRPr="00080308">
        <w:t>на</w:t>
      </w:r>
      <w:r w:rsidRPr="00080308">
        <w:rPr>
          <w:spacing w:val="-4"/>
        </w:rPr>
        <w:t xml:space="preserve"> </w:t>
      </w:r>
      <w:r w:rsidRPr="00080308">
        <w:t>сваком</w:t>
      </w:r>
      <w:r w:rsidRPr="00080308">
        <w:rPr>
          <w:spacing w:val="-3"/>
        </w:rPr>
        <w:t xml:space="preserve"> </w:t>
      </w:r>
      <w:r w:rsidRPr="00080308">
        <w:t>јединичном</w:t>
      </w:r>
      <w:r w:rsidRPr="00080308">
        <w:rPr>
          <w:spacing w:val="-4"/>
        </w:rPr>
        <w:t xml:space="preserve"> </w:t>
      </w:r>
      <w:r w:rsidRPr="00080308">
        <w:t>паковању</w:t>
      </w:r>
      <w:r w:rsidRPr="00080308">
        <w:rPr>
          <w:spacing w:val="-4"/>
        </w:rPr>
        <w:t xml:space="preserve"> </w:t>
      </w:r>
      <w:r w:rsidRPr="00080308">
        <w:t>унутар</w:t>
      </w:r>
      <w:r w:rsidRPr="00080308">
        <w:rPr>
          <w:spacing w:val="-3"/>
        </w:rPr>
        <w:t xml:space="preserve"> </w:t>
      </w:r>
      <w:r w:rsidRPr="00080308">
        <w:t>транспортног.</w:t>
      </w:r>
      <w:r w:rsidRPr="00080308">
        <w:rPr>
          <w:spacing w:val="-2"/>
        </w:rPr>
        <w:t xml:space="preserve"> </w:t>
      </w:r>
      <w:r w:rsidRPr="00080308">
        <w:t>Пријемно</w:t>
      </w:r>
      <w:r w:rsidRPr="00080308">
        <w:rPr>
          <w:spacing w:val="-3"/>
        </w:rPr>
        <w:t xml:space="preserve"> </w:t>
      </w:r>
      <w:r w:rsidRPr="00080308">
        <w:t>контролисање</w:t>
      </w:r>
      <w:r w:rsidRPr="00080308">
        <w:rPr>
          <w:spacing w:val="-4"/>
        </w:rPr>
        <w:t xml:space="preserve"> </w:t>
      </w:r>
      <w:r w:rsidRPr="00080308">
        <w:t>ће</w:t>
      </w:r>
      <w:r w:rsidRPr="00080308">
        <w:rPr>
          <w:spacing w:val="-4"/>
        </w:rPr>
        <w:t xml:space="preserve"> </w:t>
      </w:r>
      <w:r w:rsidRPr="00080308">
        <w:t>се</w:t>
      </w:r>
      <w:r>
        <w:rPr>
          <w:lang w:val="sr-Cyrl-RS"/>
        </w:rPr>
        <w:t xml:space="preserve"> </w:t>
      </w:r>
    </w:p>
    <w:p w:rsidR="00AB4E76" w:rsidRPr="00080308" w:rsidRDefault="00AB4E76" w:rsidP="00AB4E76">
      <w:pPr>
        <w:pStyle w:val="ListParagraph"/>
        <w:numPr>
          <w:ilvl w:val="0"/>
          <w:numId w:val="3"/>
        </w:numPr>
        <w:ind w:right="-59"/>
        <w:jc w:val="both"/>
      </w:pPr>
      <w:r w:rsidRPr="00080308">
        <w:t>вршити по „принципу случајног узорка“. Недопустива је ситуација да транспортно паковање и јединично паковање имају назначен различит рок употребе, посебно у случају када збирно паковање има важећи рок, а јединично рок пред истеком. У том случају испоручиоцу ће бити враћен целокупнa испорика.</w:t>
      </w:r>
    </w:p>
    <w:p w:rsidR="00AB4E76" w:rsidRPr="00080308" w:rsidRDefault="00AB4E76" w:rsidP="00AB4E76">
      <w:pPr>
        <w:pStyle w:val="ListParagraph"/>
        <w:numPr>
          <w:ilvl w:val="0"/>
          <w:numId w:val="3"/>
        </w:numPr>
        <w:tabs>
          <w:tab w:val="left" w:pos="484"/>
        </w:tabs>
        <w:ind w:right="-59"/>
        <w:jc w:val="both"/>
      </w:pPr>
      <w:r w:rsidRPr="00080308">
        <w:t>Уколико се производ испоручује у ринфузном паковању, декларација треба да је видно назначена на збирном паковању-транспортној картонци са свим потребним подацима: назив произвођача, адреса и седиште, назив производа, упутство о начину чувања, нето маса, датум производње, употребљиво до</w:t>
      </w:r>
      <w:r w:rsidRPr="00080308">
        <w:rPr>
          <w:spacing w:val="-12"/>
        </w:rPr>
        <w:t xml:space="preserve"> </w:t>
      </w:r>
      <w:r w:rsidRPr="00080308">
        <w:rPr>
          <w:spacing w:val="2"/>
        </w:rPr>
        <w:t>...</w:t>
      </w:r>
    </w:p>
    <w:p w:rsidR="00AB4E76" w:rsidRPr="00080308" w:rsidRDefault="00AB4E76" w:rsidP="00AB4E76">
      <w:pPr>
        <w:pStyle w:val="ListParagraph"/>
        <w:numPr>
          <w:ilvl w:val="0"/>
          <w:numId w:val="3"/>
        </w:numPr>
        <w:tabs>
          <w:tab w:val="left" w:pos="535"/>
        </w:tabs>
        <w:ind w:right="-59"/>
        <w:jc w:val="both"/>
      </w:pPr>
      <w:r w:rsidRPr="00080308">
        <w:t>Декларација мора бити лако уочљива, јасна и читка она не сме да садржи ознаке ( називе слике, цртеже и др.) које би могле довести у заблуду наручиоца у погледу порекла и квалитета производа и мора бити на српском језику.</w:t>
      </w:r>
    </w:p>
    <w:p w:rsidR="00AB4E76" w:rsidRPr="00080308" w:rsidRDefault="00AB4E76" w:rsidP="00AB4E76">
      <w:pPr>
        <w:pStyle w:val="ListParagraph"/>
        <w:numPr>
          <w:ilvl w:val="0"/>
          <w:numId w:val="3"/>
        </w:numPr>
        <w:tabs>
          <w:tab w:val="left" w:pos="484"/>
        </w:tabs>
        <w:ind w:right="-59"/>
        <w:jc w:val="both"/>
      </w:pPr>
      <w:r w:rsidRPr="00080308">
        <w:t>Прописану температуру за дело мрзлих производа</w:t>
      </w:r>
      <w:r w:rsidRPr="00080308">
        <w:rPr>
          <w:spacing w:val="-5"/>
        </w:rPr>
        <w:t xml:space="preserve"> </w:t>
      </w:r>
      <w:r w:rsidRPr="00080308">
        <w:t>,</w:t>
      </w:r>
    </w:p>
    <w:p w:rsidR="00AB4E76" w:rsidRPr="00080308" w:rsidRDefault="00AB4E76" w:rsidP="00AB4E76">
      <w:pPr>
        <w:pStyle w:val="ListParagraph"/>
        <w:numPr>
          <w:ilvl w:val="0"/>
          <w:numId w:val="3"/>
        </w:numPr>
        <w:tabs>
          <w:tab w:val="left" w:pos="484"/>
        </w:tabs>
        <w:ind w:right="-59"/>
        <w:jc w:val="both"/>
      </w:pPr>
      <w:r w:rsidRPr="00080308">
        <w:t>Одговарајућа органолептичка својства (мирис, боја, конзистенција и укус (уколико се сматра потребним). Извршиће се проба користећи неки од начина термичке</w:t>
      </w:r>
      <w:r w:rsidRPr="00080308">
        <w:rPr>
          <w:spacing w:val="-4"/>
        </w:rPr>
        <w:t xml:space="preserve"> </w:t>
      </w:r>
      <w:r w:rsidRPr="00080308">
        <w:t>обраде,</w:t>
      </w:r>
    </w:p>
    <w:p w:rsidR="00AB4E76" w:rsidRPr="00080308" w:rsidRDefault="00AB4E76" w:rsidP="00AB4E76">
      <w:pPr>
        <w:pStyle w:val="ListParagraph"/>
        <w:numPr>
          <w:ilvl w:val="0"/>
          <w:numId w:val="1"/>
        </w:numPr>
        <w:tabs>
          <w:tab w:val="left" w:pos="575"/>
        </w:tabs>
        <w:ind w:right="-59" w:firstLine="0"/>
        <w:jc w:val="both"/>
      </w:pPr>
      <w:r w:rsidRPr="00080308">
        <w:t>Наручилац задржава право да у било ком моменту трајања уговора, уколико процени као потребно, узорак испоручене животне намирнице пошаље на лабораторијску анализу коју сматра целисходном. Узорковање ће вршити комисија именована од стране наручиоца. Добављач ће</w:t>
      </w:r>
      <w:r w:rsidRPr="00356C6F">
        <w:rPr>
          <w:spacing w:val="-5"/>
        </w:rPr>
        <w:t xml:space="preserve"> </w:t>
      </w:r>
      <w:r w:rsidRPr="00080308">
        <w:t>бити</w:t>
      </w:r>
      <w:r>
        <w:t xml:space="preserve"> </w:t>
      </w:r>
      <w:r w:rsidRPr="00080308">
        <w:t>обавештени о термину и предмету узорковања да истом присуствују. Неодазивање добављача на позив наручиоца, не зауставља процес узороковања. Трошак анализа сноси добављач. Анализа ће се у складу са</w:t>
      </w:r>
      <w:r>
        <w:t xml:space="preserve"> </w:t>
      </w:r>
      <w:r w:rsidRPr="00080308">
        <w:t>захтевима Закона о техничким захтевима за производе и оцењивање усаглашености обављати лабораторијама именованог тела за оцену усаглашености по избору наручиоца, а за рачун и за терет испоручиоца.</w:t>
      </w:r>
    </w:p>
    <w:p w:rsidR="00AB4E76" w:rsidRPr="00080308" w:rsidRDefault="00AB4E76" w:rsidP="00AB4E76">
      <w:pPr>
        <w:pStyle w:val="ListParagraph"/>
        <w:numPr>
          <w:ilvl w:val="0"/>
          <w:numId w:val="1"/>
        </w:numPr>
        <w:tabs>
          <w:tab w:val="left" w:pos="595"/>
        </w:tabs>
        <w:ind w:left="594" w:right="-59" w:hanging="222"/>
        <w:jc w:val="both"/>
      </w:pPr>
      <w:r w:rsidRPr="00080308">
        <w:t>Испоруке ће се обављати према требовању и динамици коју одреди</w:t>
      </w:r>
      <w:r w:rsidRPr="00080308">
        <w:rPr>
          <w:spacing w:val="-10"/>
        </w:rPr>
        <w:t xml:space="preserve"> </w:t>
      </w:r>
      <w:r w:rsidRPr="00080308">
        <w:t>Наручилац.</w:t>
      </w:r>
    </w:p>
    <w:p w:rsidR="00AB4E76" w:rsidRPr="00080308" w:rsidRDefault="00AB4E76" w:rsidP="00AB4E76">
      <w:pPr>
        <w:pStyle w:val="ListParagraph"/>
        <w:numPr>
          <w:ilvl w:val="0"/>
          <w:numId w:val="1"/>
        </w:numPr>
        <w:tabs>
          <w:tab w:val="left" w:pos="544"/>
        </w:tabs>
        <w:ind w:left="543" w:right="-59" w:hanging="171"/>
        <w:jc w:val="both"/>
      </w:pPr>
      <w:r w:rsidRPr="00080308">
        <w:t>Производи се испоручују искључиво у мрзлом стању.</w:t>
      </w:r>
    </w:p>
    <w:p w:rsidR="00AB4E76" w:rsidRPr="007A19DE" w:rsidRDefault="00AB4E76" w:rsidP="00AB4E76">
      <w:pPr>
        <w:pStyle w:val="ListParagraph"/>
        <w:numPr>
          <w:ilvl w:val="0"/>
          <w:numId w:val="1"/>
        </w:numPr>
        <w:tabs>
          <w:tab w:val="left" w:pos="645"/>
        </w:tabs>
        <w:ind w:right="-59" w:firstLine="0"/>
        <w:jc w:val="both"/>
      </w:pPr>
      <w:r w:rsidRPr="007A19DE">
        <w:t>Добављач је у обавези да се придржава рокова испоруке датих у понуди, сатнице и начина транспорта за испоруку робе коју ће писаним или телефонским путем добити од</w:t>
      </w:r>
      <w:r w:rsidRPr="007A19DE">
        <w:rPr>
          <w:spacing w:val="-30"/>
        </w:rPr>
        <w:t xml:space="preserve"> </w:t>
      </w:r>
      <w:r w:rsidRPr="007A19DE">
        <w:t>Наручиоца.</w:t>
      </w:r>
    </w:p>
    <w:p w:rsidR="00AB4E76" w:rsidRPr="00080308" w:rsidRDefault="00AB4E76" w:rsidP="00AB4E76">
      <w:pPr>
        <w:pStyle w:val="ListParagraph"/>
        <w:numPr>
          <w:ilvl w:val="0"/>
          <w:numId w:val="1"/>
        </w:numPr>
        <w:tabs>
          <w:tab w:val="left" w:pos="645"/>
        </w:tabs>
        <w:ind w:right="-59" w:firstLine="0"/>
        <w:jc w:val="both"/>
      </w:pPr>
      <w:r w:rsidRPr="00080308">
        <w:t xml:space="preserve">Добављач је у обавези да се придржава и свих осталих захтева важећих техничких норми и стандарда, </w:t>
      </w:r>
      <w:r w:rsidRPr="00080308">
        <w:rPr>
          <w:spacing w:val="2"/>
        </w:rPr>
        <w:t xml:space="preserve">који </w:t>
      </w:r>
      <w:r w:rsidRPr="00080308">
        <w:t>нису поменути у техничкој спецификацији, а који се односе на заштиту животне средине, безбедност и друге околности од општег</w:t>
      </w:r>
      <w:r w:rsidRPr="00080308">
        <w:rPr>
          <w:spacing w:val="-4"/>
        </w:rPr>
        <w:t xml:space="preserve"> </w:t>
      </w:r>
      <w:r w:rsidRPr="00080308">
        <w:t>интереса.</w:t>
      </w:r>
    </w:p>
    <w:p w:rsidR="00AB4E76" w:rsidRPr="00080308" w:rsidRDefault="00AB4E76" w:rsidP="00AB4E76">
      <w:pPr>
        <w:pStyle w:val="ListParagraph"/>
        <w:numPr>
          <w:ilvl w:val="0"/>
          <w:numId w:val="1"/>
        </w:numPr>
        <w:tabs>
          <w:tab w:val="left" w:pos="695"/>
        </w:tabs>
        <w:ind w:right="-59" w:hanging="89"/>
        <w:jc w:val="both"/>
      </w:pPr>
      <w:r w:rsidRPr="00080308">
        <w:t>Добављач је дужан да у предметној пословној сарадњи и испоруци добара, поштује све норме и</w:t>
      </w:r>
      <w:r w:rsidRPr="00356C6F">
        <w:rPr>
          <w:spacing w:val="-27"/>
        </w:rPr>
        <w:t xml:space="preserve"> </w:t>
      </w:r>
      <w:r w:rsidRPr="00080308">
        <w:t>стандарде</w:t>
      </w:r>
      <w:r>
        <w:t xml:space="preserve"> </w:t>
      </w:r>
      <w:r w:rsidRPr="00080308">
        <w:t>везане за безбедност и здравље корисника, заштиту животне средине и енергетску ефикасност.</w:t>
      </w:r>
    </w:p>
    <w:p w:rsidR="00AB4E76" w:rsidRPr="00080308" w:rsidRDefault="00AB4E76" w:rsidP="00AB4E76">
      <w:pPr>
        <w:ind w:left="373" w:right="-59"/>
        <w:jc w:val="both"/>
      </w:pPr>
      <w:r w:rsidRPr="00080308">
        <w:t>IХ Свака испорука која по свом квалитету не одговара спецификацији предмета набавке на основу записника о</w:t>
      </w:r>
      <w:r>
        <w:t xml:space="preserve"> </w:t>
      </w:r>
      <w:r w:rsidRPr="00080308">
        <w:t>квалитетном пријему, у присуству или верификацији лица које је извршило испоруку ( возач) враћа се добављачу</w:t>
      </w:r>
    </w:p>
    <w:p w:rsidR="00AB4E76" w:rsidRPr="00080308" w:rsidRDefault="00AB4E76" w:rsidP="00AB4E76">
      <w:pPr>
        <w:ind w:left="373" w:right="-59"/>
        <w:jc w:val="both"/>
      </w:pPr>
      <w:r w:rsidRPr="00080308">
        <w:t>Наручилац ће једнострано раскинути уговор уколико се у току трајања уговора због одступања у квалитету изврши повраћај више од три пута.</w:t>
      </w:r>
    </w:p>
    <w:p w:rsidR="00AB4E76" w:rsidRPr="00080308" w:rsidRDefault="00AB4E76" w:rsidP="00AB4E76">
      <w:pPr>
        <w:pStyle w:val="BodyText"/>
        <w:jc w:val="both"/>
      </w:pPr>
    </w:p>
    <w:p w:rsidR="00AB4E76" w:rsidRPr="00080308" w:rsidRDefault="00AB4E76" w:rsidP="00AB4E76">
      <w:pPr>
        <w:pStyle w:val="BodyText"/>
        <w:jc w:val="both"/>
      </w:pPr>
    </w:p>
    <w:p w:rsidR="00AB4E76" w:rsidRPr="00080308" w:rsidRDefault="00AB4E76" w:rsidP="00AB4E76">
      <w:pPr>
        <w:pStyle w:val="BodyText"/>
        <w:jc w:val="both"/>
      </w:pPr>
    </w:p>
    <w:p w:rsidR="00AB4E76" w:rsidRPr="00080308" w:rsidRDefault="00AB4E76" w:rsidP="00AB4E76">
      <w:pPr>
        <w:ind w:right="612"/>
        <w:jc w:val="right"/>
        <w:rPr>
          <w:b/>
        </w:rPr>
      </w:pPr>
      <w:r w:rsidRPr="00080308">
        <w:rPr>
          <w:b/>
        </w:rPr>
        <w:t>Потпис овлашћеног лица</w:t>
      </w:r>
    </w:p>
    <w:p w:rsidR="00AB4E76" w:rsidRPr="00080308" w:rsidRDefault="00AB4E76" w:rsidP="00AB4E76">
      <w:pPr>
        <w:ind w:left="347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080308">
        <w:rPr>
          <w:b/>
        </w:rPr>
        <w:t>МП</w:t>
      </w:r>
    </w:p>
    <w:p w:rsidR="00AB4E76" w:rsidRPr="00080308" w:rsidRDefault="00AB4E76" w:rsidP="00AB4E76">
      <w:pPr>
        <w:pStyle w:val="BodyText"/>
        <w:jc w:val="both"/>
        <w:rPr>
          <w:b/>
        </w:rPr>
      </w:pPr>
    </w:p>
    <w:p w:rsidR="00AB4E76" w:rsidRPr="00080308" w:rsidRDefault="00AB4E76" w:rsidP="00AB4E76">
      <w:pPr>
        <w:pStyle w:val="BodyText"/>
        <w:jc w:val="both"/>
        <w:rPr>
          <w:b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DD244FD" wp14:editId="06AD9EA4">
                <wp:simplePos x="0" y="0"/>
                <wp:positionH relativeFrom="page">
                  <wp:posOffset>8056880</wp:posOffset>
                </wp:positionH>
                <wp:positionV relativeFrom="paragraph">
                  <wp:posOffset>179704</wp:posOffset>
                </wp:positionV>
                <wp:extent cx="1398905" cy="0"/>
                <wp:effectExtent l="0" t="0" r="10795" b="19050"/>
                <wp:wrapTopAndBottom/>
                <wp:docPr id="3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5CC303" id="Line 46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4.4pt,14.15pt" to="744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Pn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" strokeweight=".28258mm">
                <w10:wrap type="topAndBottom" anchorx="page"/>
              </v:line>
            </w:pict>
          </mc:Fallback>
        </mc:AlternateContent>
      </w:r>
    </w:p>
    <w:p w:rsidR="00AB4E76" w:rsidRPr="00F93319" w:rsidRDefault="00AB4E76" w:rsidP="00AB4E76">
      <w:pPr>
        <w:rPr>
          <w:rFonts w:ascii="Times New Roman" w:hAnsi="Times New Roman" w:cs="Times New Roman"/>
        </w:rPr>
      </w:pPr>
    </w:p>
    <w:p w:rsidR="00D25E3D" w:rsidRDefault="00D25E3D"/>
    <w:sectPr w:rsidR="00D25E3D" w:rsidSect="00AB4E76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EB8"/>
    <w:multiLevelType w:val="hybridMultilevel"/>
    <w:tmpl w:val="C86C871C"/>
    <w:lvl w:ilvl="0" w:tplc="50C85EAE">
      <w:numFmt w:val="bullet"/>
      <w:lvlText w:val="-"/>
      <w:lvlJc w:val="left"/>
      <w:pPr>
        <w:ind w:left="373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0453"/>
    <w:multiLevelType w:val="hybridMultilevel"/>
    <w:tmpl w:val="375627F2"/>
    <w:lvl w:ilvl="0" w:tplc="E40C605E">
      <w:start w:val="1"/>
      <w:numFmt w:val="upperRoman"/>
      <w:lvlText w:val="%1"/>
      <w:lvlJc w:val="left"/>
      <w:pPr>
        <w:ind w:left="385" w:hanging="101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</w:rPr>
    </w:lvl>
    <w:lvl w:ilvl="1" w:tplc="72D4CCE6">
      <w:numFmt w:val="bullet"/>
      <w:lvlText w:val="•"/>
      <w:lvlJc w:val="left"/>
      <w:pPr>
        <w:ind w:left="1406" w:hanging="101"/>
      </w:pPr>
      <w:rPr>
        <w:rFonts w:hint="default"/>
      </w:rPr>
    </w:lvl>
    <w:lvl w:ilvl="2" w:tplc="07BC37C6">
      <w:numFmt w:val="bullet"/>
      <w:lvlText w:val="•"/>
      <w:lvlJc w:val="left"/>
      <w:pPr>
        <w:ind w:left="2432" w:hanging="101"/>
      </w:pPr>
      <w:rPr>
        <w:rFonts w:hint="default"/>
      </w:rPr>
    </w:lvl>
    <w:lvl w:ilvl="3" w:tplc="37A062CE">
      <w:numFmt w:val="bullet"/>
      <w:lvlText w:val="•"/>
      <w:lvlJc w:val="left"/>
      <w:pPr>
        <w:ind w:left="3458" w:hanging="101"/>
      </w:pPr>
      <w:rPr>
        <w:rFonts w:hint="default"/>
      </w:rPr>
    </w:lvl>
    <w:lvl w:ilvl="4" w:tplc="D30E6502">
      <w:numFmt w:val="bullet"/>
      <w:lvlText w:val="•"/>
      <w:lvlJc w:val="left"/>
      <w:pPr>
        <w:ind w:left="4484" w:hanging="101"/>
      </w:pPr>
      <w:rPr>
        <w:rFonts w:hint="default"/>
      </w:rPr>
    </w:lvl>
    <w:lvl w:ilvl="5" w:tplc="9AE4AD20">
      <w:numFmt w:val="bullet"/>
      <w:lvlText w:val="•"/>
      <w:lvlJc w:val="left"/>
      <w:pPr>
        <w:ind w:left="5510" w:hanging="101"/>
      </w:pPr>
      <w:rPr>
        <w:rFonts w:hint="default"/>
      </w:rPr>
    </w:lvl>
    <w:lvl w:ilvl="6" w:tplc="4E12A09E">
      <w:numFmt w:val="bullet"/>
      <w:lvlText w:val="•"/>
      <w:lvlJc w:val="left"/>
      <w:pPr>
        <w:ind w:left="6536" w:hanging="101"/>
      </w:pPr>
      <w:rPr>
        <w:rFonts w:hint="default"/>
      </w:rPr>
    </w:lvl>
    <w:lvl w:ilvl="7" w:tplc="41F020AC">
      <w:numFmt w:val="bullet"/>
      <w:lvlText w:val="•"/>
      <w:lvlJc w:val="left"/>
      <w:pPr>
        <w:ind w:left="7562" w:hanging="101"/>
      </w:pPr>
      <w:rPr>
        <w:rFonts w:hint="default"/>
      </w:rPr>
    </w:lvl>
    <w:lvl w:ilvl="8" w:tplc="B0EA9330">
      <w:numFmt w:val="bullet"/>
      <w:lvlText w:val="•"/>
      <w:lvlJc w:val="left"/>
      <w:pPr>
        <w:ind w:left="8588" w:hanging="101"/>
      </w:pPr>
      <w:rPr>
        <w:rFonts w:hint="default"/>
      </w:rPr>
    </w:lvl>
  </w:abstractNum>
  <w:abstractNum w:abstractNumId="2">
    <w:nsid w:val="467C36C1"/>
    <w:multiLevelType w:val="hybridMultilevel"/>
    <w:tmpl w:val="72AE111C"/>
    <w:lvl w:ilvl="0" w:tplc="3BEACAB4">
      <w:numFmt w:val="bullet"/>
      <w:lvlText w:val="-"/>
      <w:lvlJc w:val="left"/>
      <w:pPr>
        <w:ind w:left="73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>
    <w:nsid w:val="5D123FFD"/>
    <w:multiLevelType w:val="hybridMultilevel"/>
    <w:tmpl w:val="0EF05DE6"/>
    <w:lvl w:ilvl="0" w:tplc="50C85EAE">
      <w:numFmt w:val="bullet"/>
      <w:lvlText w:val="-"/>
      <w:lvlJc w:val="left"/>
      <w:pPr>
        <w:ind w:left="373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6"/>
    <w:rsid w:val="00AB4E76"/>
    <w:rsid w:val="00D25E3D"/>
    <w:rsid w:val="00D637EB"/>
    <w:rsid w:val="00E4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E7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4E76"/>
  </w:style>
  <w:style w:type="character" w:customStyle="1" w:styleId="BodyTextChar">
    <w:name w:val="Body Text Char"/>
    <w:basedOn w:val="DefaultParagraphFont"/>
    <w:link w:val="BodyText"/>
    <w:uiPriority w:val="1"/>
    <w:rsid w:val="00AB4E76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AB4E76"/>
    <w:pPr>
      <w:ind w:left="373"/>
    </w:pPr>
  </w:style>
  <w:style w:type="table" w:styleId="TableGrid">
    <w:name w:val="Table Grid"/>
    <w:basedOn w:val="TableNormal"/>
    <w:uiPriority w:val="59"/>
    <w:rsid w:val="00AB4E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E7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4E76"/>
  </w:style>
  <w:style w:type="character" w:customStyle="1" w:styleId="BodyTextChar">
    <w:name w:val="Body Text Char"/>
    <w:basedOn w:val="DefaultParagraphFont"/>
    <w:link w:val="BodyText"/>
    <w:uiPriority w:val="1"/>
    <w:rsid w:val="00AB4E76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AB4E76"/>
    <w:pPr>
      <w:ind w:left="373"/>
    </w:pPr>
  </w:style>
  <w:style w:type="table" w:styleId="TableGrid">
    <w:name w:val="Table Grid"/>
    <w:basedOn w:val="TableNormal"/>
    <w:uiPriority w:val="59"/>
    <w:rsid w:val="00AB4E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Spasić</cp:lastModifiedBy>
  <cp:revision>2</cp:revision>
  <dcterms:created xsi:type="dcterms:W3CDTF">2020-12-07T11:34:00Z</dcterms:created>
  <dcterms:modified xsi:type="dcterms:W3CDTF">2020-12-07T11:34:00Z</dcterms:modified>
</cp:coreProperties>
</file>